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2A93" w:rsidRPr="00ED6217" w:rsidRDefault="00FB2A93" w:rsidP="00FC2B7F"/>
    <w:p w:rsidR="007E318E" w:rsidRPr="00ED6217" w:rsidRDefault="007E318E" w:rsidP="00FC2B7F"/>
    <w:p w:rsidR="007E318E" w:rsidRPr="00ED6217" w:rsidRDefault="007E318E" w:rsidP="00FC2B7F"/>
    <w:p w:rsidR="007E318E" w:rsidRPr="00ED6217" w:rsidRDefault="007E318E" w:rsidP="00FC2B7F"/>
    <w:p w:rsidR="007E318E" w:rsidRPr="00ED6217" w:rsidRDefault="007E318E" w:rsidP="00FC2B7F"/>
    <w:p w:rsidR="00FB2A93" w:rsidRPr="00ED6217" w:rsidRDefault="00FB2A93" w:rsidP="00FC2B7F"/>
    <w:p w:rsidR="00FB2A93" w:rsidRPr="00ED6217" w:rsidRDefault="00FB2A93" w:rsidP="00FC2B7F"/>
    <w:p w:rsidR="00FB2A93" w:rsidRPr="00ED6217" w:rsidRDefault="00FB2A93" w:rsidP="00FC2B7F"/>
    <w:p w:rsidR="00FB2A93" w:rsidRPr="00ED6217" w:rsidRDefault="00FB2A93" w:rsidP="00FC2B7F"/>
    <w:p w:rsidR="00FB2A93" w:rsidRPr="00ED6217" w:rsidRDefault="00FB2A93" w:rsidP="00FC2B7F"/>
    <w:p w:rsidR="00FB2A93" w:rsidRPr="00ED6217" w:rsidRDefault="00FB2A93" w:rsidP="00FC2B7F"/>
    <w:p w:rsidR="00FB2A93" w:rsidRPr="00ED6217" w:rsidRDefault="00FB2A93" w:rsidP="00FC2B7F"/>
    <w:p w:rsidR="00FB2A93" w:rsidRPr="00ED6217" w:rsidRDefault="00FB2A93" w:rsidP="00FC2B7F"/>
    <w:p w:rsidR="0061238E" w:rsidRPr="00ED6217" w:rsidRDefault="0061238E" w:rsidP="00FC2B7F"/>
    <w:p w:rsidR="0061238E" w:rsidRPr="00ED6217" w:rsidRDefault="0061238E" w:rsidP="00FC2B7F"/>
    <w:p w:rsidR="0061238E" w:rsidRPr="00ED6217" w:rsidRDefault="0061238E" w:rsidP="00FC2B7F"/>
    <w:p w:rsidR="0061238E" w:rsidRPr="00ED6217" w:rsidRDefault="0061238E" w:rsidP="00FC2B7F"/>
    <w:p w:rsidR="0061238E" w:rsidRPr="00ED6217" w:rsidRDefault="0061238E" w:rsidP="00FC2B7F"/>
    <w:p w:rsidR="0061238E" w:rsidRPr="00ED6217" w:rsidRDefault="0061238E" w:rsidP="00FC2B7F"/>
    <w:p w:rsidR="0061238E" w:rsidRPr="00ED6217" w:rsidRDefault="0061238E" w:rsidP="00FC2B7F"/>
    <w:p w:rsidR="0061238E" w:rsidRPr="00ED6217" w:rsidRDefault="0061238E" w:rsidP="00FC2B7F"/>
    <w:p w:rsidR="0061238E" w:rsidRPr="00ED6217" w:rsidRDefault="0061238E" w:rsidP="00FC2B7F"/>
    <w:p w:rsidR="0061238E" w:rsidRPr="00ED6217" w:rsidRDefault="0061238E" w:rsidP="00FC2B7F"/>
    <w:tbl>
      <w:tblPr>
        <w:tblW w:w="9774" w:type="dxa"/>
        <w:tblInd w:w="55" w:type="dxa"/>
        <w:tblCellMar>
          <w:left w:w="70" w:type="dxa"/>
          <w:right w:w="70" w:type="dxa"/>
        </w:tblCellMar>
        <w:tblLook w:val="04A0"/>
      </w:tblPr>
      <w:tblGrid>
        <w:gridCol w:w="236"/>
        <w:gridCol w:w="236"/>
        <w:gridCol w:w="235"/>
        <w:gridCol w:w="235"/>
        <w:gridCol w:w="235"/>
        <w:gridCol w:w="376"/>
        <w:gridCol w:w="375"/>
        <w:gridCol w:w="375"/>
        <w:gridCol w:w="242"/>
        <w:gridCol w:w="160"/>
        <w:gridCol w:w="302"/>
        <w:gridCol w:w="220"/>
        <w:gridCol w:w="220"/>
        <w:gridCol w:w="219"/>
        <w:gridCol w:w="219"/>
        <w:gridCol w:w="219"/>
        <w:gridCol w:w="219"/>
        <w:gridCol w:w="219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319"/>
        <w:gridCol w:w="319"/>
        <w:gridCol w:w="318"/>
        <w:gridCol w:w="160"/>
        <w:gridCol w:w="318"/>
        <w:gridCol w:w="158"/>
        <w:gridCol w:w="162"/>
        <w:gridCol w:w="218"/>
        <w:gridCol w:w="304"/>
        <w:gridCol w:w="304"/>
        <w:gridCol w:w="304"/>
        <w:gridCol w:w="304"/>
      </w:tblGrid>
      <w:tr w:rsidR="00FB2A93" w:rsidRPr="00ED6217" w:rsidTr="007D32E0">
        <w:trPr>
          <w:trHeight w:val="402"/>
        </w:trPr>
        <w:tc>
          <w:tcPr>
            <w:tcW w:w="11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Revize:</w:t>
            </w:r>
          </w:p>
        </w:tc>
        <w:tc>
          <w:tcPr>
            <w:tcW w:w="11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Datum:</w:t>
            </w:r>
          </w:p>
        </w:tc>
        <w:tc>
          <w:tcPr>
            <w:tcW w:w="5239" w:type="dxa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Popis:</w:t>
            </w:r>
          </w:p>
        </w:tc>
        <w:tc>
          <w:tcPr>
            <w:tcW w:w="223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Kontroloval:</w:t>
            </w:r>
          </w:p>
        </w:tc>
      </w:tr>
      <w:tr w:rsidR="00FB2A93" w:rsidRPr="00ED6217" w:rsidTr="007D32E0">
        <w:trPr>
          <w:trHeight w:val="402"/>
        </w:trPr>
        <w:tc>
          <w:tcPr>
            <w:tcW w:w="11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8F8F8"/>
            <w:noWrap/>
            <w:vAlign w:val="bottom"/>
            <w:hideMark/>
          </w:tcPr>
          <w:p w:rsidR="00FB2A93" w:rsidRPr="00ED6217" w:rsidRDefault="006C55BC" w:rsidP="006C55BC">
            <w:pPr>
              <w:pStyle w:val="REV01"/>
            </w:pPr>
            <w:r w:rsidRPr="00186B27">
              <w:t>REV 01</w:t>
            </w:r>
            <w:r w:rsidRPr="00186B27">
              <w:tab/>
            </w:r>
          </w:p>
        </w:tc>
        <w:tc>
          <w:tcPr>
            <w:tcW w:w="11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8F8F8"/>
            <w:noWrap/>
            <w:vAlign w:val="bottom"/>
            <w:hideMark/>
          </w:tcPr>
          <w:p w:rsidR="00FB2A93" w:rsidRPr="00ED6217" w:rsidRDefault="006C55BC" w:rsidP="006C55BC">
            <w:pPr>
              <w:pStyle w:val="REV01"/>
              <w:rPr>
                <w:szCs w:val="18"/>
              </w:rPr>
            </w:pPr>
            <w:r w:rsidRPr="00186B27">
              <w:t>07/2022</w:t>
            </w:r>
          </w:p>
        </w:tc>
        <w:tc>
          <w:tcPr>
            <w:tcW w:w="5239" w:type="dxa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8F8F8"/>
            <w:noWrap/>
            <w:vAlign w:val="bottom"/>
            <w:hideMark/>
          </w:tcPr>
          <w:p w:rsidR="00FB2A93" w:rsidRPr="00ED6217" w:rsidRDefault="006C55BC" w:rsidP="006C55BC">
            <w:pPr>
              <w:pStyle w:val="REV01"/>
              <w:rPr>
                <w:szCs w:val="18"/>
              </w:rPr>
            </w:pPr>
            <w:r w:rsidRPr="00186B27">
              <w:t xml:space="preserve">vypořádání připomínek </w:t>
            </w:r>
            <w:r>
              <w:t>odborných složek zadavatele</w:t>
            </w:r>
          </w:p>
        </w:tc>
        <w:tc>
          <w:tcPr>
            <w:tcW w:w="223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8F8F8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</w:tr>
      <w:tr w:rsidR="00FB2A93" w:rsidRPr="00ED6217" w:rsidTr="007D32E0">
        <w:trPr>
          <w:trHeight w:val="402"/>
        </w:trPr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</w:tr>
      <w:tr w:rsidR="00FB2A93" w:rsidRPr="00ED6217" w:rsidTr="007D32E0">
        <w:trPr>
          <w:trHeight w:val="402"/>
        </w:trPr>
        <w:tc>
          <w:tcPr>
            <w:tcW w:w="2303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Název stavby/akce:</w:t>
            </w:r>
          </w:p>
        </w:tc>
        <w:tc>
          <w:tcPr>
            <w:tcW w:w="4283" w:type="dxa"/>
            <w:gridSpan w:val="24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8" w:space="0" w:color="000000"/>
            </w:tcBorders>
            <w:shd w:val="clear" w:color="auto" w:fill="auto"/>
            <w:hideMark/>
          </w:tcPr>
          <w:p w:rsidR="007D32E0" w:rsidRPr="00ED6217" w:rsidRDefault="007D32E0" w:rsidP="0061238E">
            <w:pPr>
              <w:pStyle w:val="Nzev"/>
              <w:rPr>
                <w:lang w:eastAsia="cs-CZ"/>
              </w:rPr>
            </w:pPr>
            <w:bookmarkStart w:id="0" w:name="_Toc103611110"/>
            <w:r w:rsidRPr="00ED6217">
              <w:rPr>
                <w:lang w:eastAsia="cs-CZ"/>
              </w:rPr>
              <w:t>„</w:t>
            </w:r>
            <w:r w:rsidR="00357F34" w:rsidRPr="00ED6217">
              <w:rPr>
                <w:lang w:eastAsia="cs-CZ"/>
              </w:rPr>
              <w:t>Jablonné nad Orlicí – oprava</w:t>
            </w:r>
            <w:r w:rsidRPr="00ED6217">
              <w:rPr>
                <w:lang w:eastAsia="cs-CZ"/>
              </w:rPr>
              <w:t>“</w:t>
            </w:r>
            <w:bookmarkEnd w:id="0"/>
          </w:p>
          <w:p w:rsidR="00FB2A93" w:rsidRPr="00ED6217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4"/>
                <w:lang w:eastAsia="cs-CZ"/>
              </w:rPr>
            </w:pPr>
          </w:p>
        </w:tc>
        <w:tc>
          <w:tcPr>
            <w:tcW w:w="956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S-kód:</w:t>
            </w:r>
          </w:p>
        </w:tc>
        <w:tc>
          <w:tcPr>
            <w:tcW w:w="2232" w:type="dxa"/>
            <w:gridSpan w:val="9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ED6217" w:rsidRDefault="00FB2A93" w:rsidP="007D32E0">
            <w:pPr>
              <w:spacing w:line="240" w:lineRule="auto"/>
              <w:jc w:val="right"/>
              <w:rPr>
                <w:rFonts w:eastAsia="Times New Roman"/>
                <w:b/>
                <w:bCs/>
                <w:sz w:val="24"/>
                <w:szCs w:val="20"/>
                <w:lang w:eastAsia="cs-CZ"/>
              </w:rPr>
            </w:pPr>
          </w:p>
        </w:tc>
      </w:tr>
      <w:tr w:rsidR="00FB2A93" w:rsidRPr="00ED6217" w:rsidTr="007D32E0">
        <w:trPr>
          <w:trHeight w:val="402"/>
        </w:trPr>
        <w:tc>
          <w:tcPr>
            <w:tcW w:w="2303" w:type="dxa"/>
            <w:gridSpan w:val="8"/>
            <w:vMerge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18"/>
                <w:lang w:eastAsia="cs-CZ"/>
              </w:rPr>
            </w:pPr>
          </w:p>
        </w:tc>
        <w:tc>
          <w:tcPr>
            <w:tcW w:w="4283" w:type="dxa"/>
            <w:gridSpan w:val="24"/>
            <w:vMerge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8" w:space="0" w:color="000000"/>
            </w:tcBorders>
            <w:vAlign w:val="center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4"/>
                <w:lang w:eastAsia="cs-CZ"/>
              </w:rPr>
            </w:pPr>
          </w:p>
        </w:tc>
        <w:tc>
          <w:tcPr>
            <w:tcW w:w="95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Zakázka:</w:t>
            </w:r>
          </w:p>
        </w:tc>
        <w:tc>
          <w:tcPr>
            <w:tcW w:w="223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  <w:hideMark/>
          </w:tcPr>
          <w:p w:rsidR="00FB2A93" w:rsidRPr="00ED6217" w:rsidRDefault="00357F34" w:rsidP="00FC2B7F">
            <w:pPr>
              <w:rPr>
                <w:sz w:val="24"/>
                <w:lang w:eastAsia="cs-CZ"/>
              </w:rPr>
            </w:pPr>
            <w:r w:rsidRPr="00ED6217">
              <w:rPr>
                <w:lang w:eastAsia="cs-CZ"/>
              </w:rPr>
              <w:t>64021139</w:t>
            </w:r>
          </w:p>
        </w:tc>
      </w:tr>
      <w:tr w:rsidR="00FB2A93" w:rsidRPr="00ED6217" w:rsidTr="007D32E0">
        <w:trPr>
          <w:trHeight w:val="402"/>
        </w:trPr>
        <w:tc>
          <w:tcPr>
            <w:tcW w:w="2303" w:type="dxa"/>
            <w:gridSpan w:val="8"/>
            <w:tcBorders>
              <w:top w:val="single" w:sz="4" w:space="0" w:color="auto"/>
              <w:left w:val="single" w:sz="12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Název části:</w:t>
            </w:r>
          </w:p>
        </w:tc>
        <w:tc>
          <w:tcPr>
            <w:tcW w:w="4283" w:type="dxa"/>
            <w:gridSpan w:val="24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hideMark/>
          </w:tcPr>
          <w:p w:rsidR="008F3B15" w:rsidRPr="00ED6217" w:rsidRDefault="008F3B15" w:rsidP="00FC2B7F">
            <w:pPr>
              <w:rPr>
                <w:rStyle w:val="Siln"/>
              </w:rPr>
            </w:pPr>
            <w:r w:rsidRPr="00ED6217">
              <w:rPr>
                <w:rStyle w:val="Siln"/>
              </w:rPr>
              <w:t>Pozemní objekty budov</w:t>
            </w:r>
          </w:p>
          <w:p w:rsidR="00FB2A93" w:rsidRPr="00ED6217" w:rsidRDefault="00FB2A93" w:rsidP="00FC2B7F">
            <w:pPr>
              <w:rPr>
                <w:rStyle w:val="Siln"/>
              </w:rPr>
            </w:pPr>
            <w:r w:rsidRPr="00ED6217">
              <w:rPr>
                <w:rStyle w:val="Siln"/>
              </w:rPr>
              <w:t>Architektonicko-stavební řešení (ARS)</w:t>
            </w:r>
          </w:p>
        </w:tc>
        <w:tc>
          <w:tcPr>
            <w:tcW w:w="95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Označení části:</w:t>
            </w:r>
          </w:p>
        </w:tc>
        <w:tc>
          <w:tcPr>
            <w:tcW w:w="223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ED6217" w:rsidRDefault="006F7AE4" w:rsidP="009A3388">
            <w:pPr>
              <w:rPr>
                <w:rStyle w:val="Siln"/>
              </w:rPr>
            </w:pPr>
            <w:r w:rsidRPr="00ED6217">
              <w:rPr>
                <w:rStyle w:val="Siln"/>
              </w:rPr>
              <w:t>E</w:t>
            </w:r>
            <w:r w:rsidR="008F3B15" w:rsidRPr="00ED6217">
              <w:rPr>
                <w:rStyle w:val="Siln"/>
              </w:rPr>
              <w:t>.2.</w:t>
            </w:r>
            <w:r w:rsidR="009A3388" w:rsidRPr="00ED6217">
              <w:rPr>
                <w:rStyle w:val="Siln"/>
              </w:rPr>
              <w:t>1</w:t>
            </w:r>
            <w:r w:rsidR="008F3B15" w:rsidRPr="00ED6217">
              <w:rPr>
                <w:rStyle w:val="Siln"/>
              </w:rPr>
              <w:t>.</w:t>
            </w:r>
          </w:p>
        </w:tc>
      </w:tr>
      <w:tr w:rsidR="00FB2A93" w:rsidRPr="00ED6217" w:rsidTr="007D32E0">
        <w:trPr>
          <w:trHeight w:val="402"/>
        </w:trPr>
        <w:tc>
          <w:tcPr>
            <w:tcW w:w="2303" w:type="dxa"/>
            <w:gridSpan w:val="8"/>
            <w:vMerge w:val="restart"/>
            <w:tcBorders>
              <w:top w:val="single" w:sz="4" w:space="0" w:color="auto"/>
              <w:left w:val="single" w:sz="12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Název objektu:</w:t>
            </w:r>
          </w:p>
        </w:tc>
        <w:tc>
          <w:tcPr>
            <w:tcW w:w="4283" w:type="dxa"/>
            <w:gridSpan w:val="2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000000"/>
            </w:tcBorders>
            <w:shd w:val="clear" w:color="auto" w:fill="auto"/>
            <w:hideMark/>
          </w:tcPr>
          <w:p w:rsidR="007D32E0" w:rsidRPr="00ED6217" w:rsidRDefault="009A3388" w:rsidP="009A3388">
            <w:pPr>
              <w:pStyle w:val="Podtitul"/>
            </w:pPr>
            <w:r w:rsidRPr="00ED6217">
              <w:t>SO 40-71-01 VB vnitřní stavební úpravy</w:t>
            </w:r>
          </w:p>
          <w:p w:rsidR="009A3388" w:rsidRPr="00ED6217" w:rsidRDefault="009A3388" w:rsidP="009A3388">
            <w:pPr>
              <w:pStyle w:val="Podtitul"/>
            </w:pPr>
            <w:r w:rsidRPr="00ED6217">
              <w:t>SO 40-71-02 VB fasáda, vnější stavební úpravy</w:t>
            </w:r>
          </w:p>
          <w:p w:rsidR="009A3388" w:rsidRPr="00ED6217" w:rsidRDefault="009A3388" w:rsidP="009A3388">
            <w:pPr>
              <w:pStyle w:val="Podtitul"/>
              <w:rPr>
                <w:rFonts w:eastAsia="Times New Roman"/>
                <w:b/>
                <w:bCs/>
                <w:szCs w:val="18"/>
                <w:lang w:eastAsia="cs-CZ"/>
              </w:rPr>
            </w:pPr>
            <w:r w:rsidRPr="00ED6217">
              <w:t>SO 40-71-03 VB krov a střecha</w:t>
            </w:r>
          </w:p>
        </w:tc>
        <w:tc>
          <w:tcPr>
            <w:tcW w:w="1754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Číslo objektu/komplexu:</w:t>
            </w:r>
          </w:p>
        </w:tc>
        <w:tc>
          <w:tcPr>
            <w:tcW w:w="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 </w:t>
            </w:r>
          </w:p>
        </w:tc>
      </w:tr>
      <w:tr w:rsidR="00FB2A93" w:rsidRPr="00ED6217" w:rsidTr="007D32E0">
        <w:trPr>
          <w:trHeight w:val="402"/>
        </w:trPr>
        <w:tc>
          <w:tcPr>
            <w:tcW w:w="2303" w:type="dxa"/>
            <w:gridSpan w:val="8"/>
            <w:vMerge/>
            <w:tcBorders>
              <w:top w:val="single" w:sz="4" w:space="0" w:color="auto"/>
              <w:left w:val="single" w:sz="12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4283" w:type="dxa"/>
            <w:gridSpan w:val="2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000000"/>
            </w:tcBorders>
            <w:vAlign w:val="center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18"/>
                <w:lang w:eastAsia="cs-CZ"/>
              </w:rPr>
            </w:pPr>
          </w:p>
        </w:tc>
        <w:tc>
          <w:tcPr>
            <w:tcW w:w="3188" w:type="dxa"/>
            <w:gridSpan w:val="12"/>
            <w:tcBorders>
              <w:top w:val="nil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hideMark/>
          </w:tcPr>
          <w:p w:rsidR="00FB2A93" w:rsidRPr="00ED6217" w:rsidRDefault="00357F34" w:rsidP="009A3388">
            <w:pPr>
              <w:rPr>
                <w:rStyle w:val="Siln"/>
              </w:rPr>
            </w:pPr>
            <w:r w:rsidRPr="00ED6217">
              <w:rPr>
                <w:rStyle w:val="Siln"/>
              </w:rPr>
              <w:t>SO 40-7</w:t>
            </w:r>
            <w:r w:rsidR="009A3388" w:rsidRPr="00ED6217">
              <w:rPr>
                <w:rStyle w:val="Siln"/>
              </w:rPr>
              <w:t>1</w:t>
            </w:r>
            <w:r w:rsidRPr="00ED6217">
              <w:rPr>
                <w:rStyle w:val="Siln"/>
              </w:rPr>
              <w:t>-01</w:t>
            </w:r>
          </w:p>
          <w:p w:rsidR="009A3388" w:rsidRPr="00ED6217" w:rsidRDefault="009A3388" w:rsidP="009A3388">
            <w:pPr>
              <w:rPr>
                <w:rStyle w:val="Siln"/>
              </w:rPr>
            </w:pPr>
            <w:r w:rsidRPr="00ED6217">
              <w:rPr>
                <w:rStyle w:val="Siln"/>
              </w:rPr>
              <w:t>SO 40-71-02</w:t>
            </w:r>
          </w:p>
          <w:p w:rsidR="009A3388" w:rsidRPr="00ED6217" w:rsidRDefault="009A3388" w:rsidP="009A3388">
            <w:pPr>
              <w:rPr>
                <w:rStyle w:val="Siln"/>
              </w:rPr>
            </w:pPr>
            <w:r w:rsidRPr="00ED6217">
              <w:rPr>
                <w:rStyle w:val="Siln"/>
              </w:rPr>
              <w:t>SO 40-71-03</w:t>
            </w:r>
          </w:p>
        </w:tc>
      </w:tr>
      <w:tr w:rsidR="00FB2A93" w:rsidRPr="00ED6217" w:rsidTr="007D32E0">
        <w:trPr>
          <w:trHeight w:val="402"/>
        </w:trPr>
        <w:tc>
          <w:tcPr>
            <w:tcW w:w="2303" w:type="dxa"/>
            <w:gridSpan w:val="8"/>
            <w:tcBorders>
              <w:top w:val="single" w:sz="4" w:space="0" w:color="auto"/>
              <w:left w:val="single" w:sz="12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Název přílohy:</w:t>
            </w:r>
          </w:p>
        </w:tc>
        <w:tc>
          <w:tcPr>
            <w:tcW w:w="4283" w:type="dxa"/>
            <w:gridSpan w:val="24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hideMark/>
          </w:tcPr>
          <w:p w:rsidR="00FB2A93" w:rsidRPr="00ED6217" w:rsidRDefault="00FB2A93" w:rsidP="00FC2B7F">
            <w:pPr>
              <w:rPr>
                <w:rStyle w:val="Siln"/>
              </w:rPr>
            </w:pPr>
            <w:r w:rsidRPr="00ED6217">
              <w:rPr>
                <w:rStyle w:val="Siln"/>
              </w:rPr>
              <w:t>Technická zpráva</w:t>
            </w:r>
          </w:p>
        </w:tc>
        <w:tc>
          <w:tcPr>
            <w:tcW w:w="3188" w:type="dxa"/>
            <w:gridSpan w:val="12"/>
            <w:tcBorders>
              <w:top w:val="single" w:sz="4" w:space="0" w:color="auto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Zpracovatel přílohy:</w:t>
            </w:r>
          </w:p>
        </w:tc>
      </w:tr>
      <w:tr w:rsidR="00FB2A93" w:rsidRPr="00ED6217" w:rsidTr="007D32E0">
        <w:trPr>
          <w:trHeight w:val="402"/>
        </w:trPr>
        <w:tc>
          <w:tcPr>
            <w:tcW w:w="2303" w:type="dxa"/>
            <w:gridSpan w:val="8"/>
            <w:tcBorders>
              <w:top w:val="single" w:sz="4" w:space="0" w:color="auto"/>
              <w:left w:val="single" w:sz="12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Kraj:</w:t>
            </w:r>
          </w:p>
        </w:tc>
        <w:tc>
          <w:tcPr>
            <w:tcW w:w="3261" w:type="dxa"/>
            <w:gridSpan w:val="17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Katastrální území:</w:t>
            </w:r>
          </w:p>
        </w:tc>
        <w:tc>
          <w:tcPr>
            <w:tcW w:w="1022" w:type="dxa"/>
            <w:gridSpan w:val="7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TUDU:</w:t>
            </w:r>
          </w:p>
        </w:tc>
        <w:tc>
          <w:tcPr>
            <w:tcW w:w="3188" w:type="dxa"/>
            <w:gridSpan w:val="12"/>
            <w:tcBorders>
              <w:top w:val="nil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ED6217" w:rsidRDefault="007D32E0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Ing. arch. Lukáš Stříteský</w:t>
            </w:r>
          </w:p>
        </w:tc>
      </w:tr>
      <w:tr w:rsidR="00FB2A93" w:rsidRPr="00ED6217" w:rsidTr="007D32E0">
        <w:trPr>
          <w:trHeight w:val="402"/>
        </w:trPr>
        <w:tc>
          <w:tcPr>
            <w:tcW w:w="2303" w:type="dxa"/>
            <w:gridSpan w:val="8"/>
            <w:tcBorders>
              <w:top w:val="nil"/>
              <w:left w:val="single" w:sz="12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:rsidR="00FB2A93" w:rsidRPr="00ED6217" w:rsidRDefault="00357F34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PARDUBICKÝ</w:t>
            </w:r>
          </w:p>
        </w:tc>
        <w:tc>
          <w:tcPr>
            <w:tcW w:w="3261" w:type="dxa"/>
            <w:gridSpan w:val="17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ED6217" w:rsidRDefault="00357F34" w:rsidP="00FC2B7F">
            <w:pPr>
              <w:rPr>
                <w:rStyle w:val="Siln"/>
              </w:rPr>
            </w:pPr>
            <w:r w:rsidRPr="00ED6217">
              <w:rPr>
                <w:rStyle w:val="Siln"/>
              </w:rPr>
              <w:t>Jablonné nad Orlicí [656194]</w:t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FB2A93" w:rsidRPr="00ED6217" w:rsidRDefault="00357F34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534008</w:t>
            </w:r>
          </w:p>
        </w:tc>
        <w:tc>
          <w:tcPr>
            <w:tcW w:w="1592" w:type="dxa"/>
            <w:gridSpan w:val="6"/>
            <w:vMerge w:val="restart"/>
            <w:tcBorders>
              <w:top w:val="single" w:sz="4" w:space="0" w:color="auto"/>
              <w:left w:val="single" w:sz="8" w:space="0" w:color="auto"/>
              <w:bottom w:val="single" w:sz="12" w:space="0" w:color="000000"/>
              <w:right w:val="nil"/>
            </w:tcBorders>
            <w:shd w:val="clear" w:color="auto" w:fill="auto"/>
            <w:noWrap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Číslo přílohy:</w:t>
            </w:r>
          </w:p>
        </w:tc>
        <w:tc>
          <w:tcPr>
            <w:tcW w:w="1596" w:type="dxa"/>
            <w:gridSpan w:val="6"/>
            <w:vMerge w:val="restart"/>
            <w:tcBorders>
              <w:top w:val="single" w:sz="4" w:space="0" w:color="auto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ED6217" w:rsidRDefault="00FB2A93" w:rsidP="0061238E">
            <w:pPr>
              <w:pStyle w:val="Nzev"/>
              <w:rPr>
                <w:sz w:val="24"/>
                <w:lang w:eastAsia="cs-CZ"/>
              </w:rPr>
            </w:pPr>
            <w:bookmarkStart w:id="1" w:name="_Toc103611111"/>
            <w:r w:rsidRPr="00ED6217">
              <w:rPr>
                <w:lang w:eastAsia="cs-CZ"/>
              </w:rPr>
              <w:t>001</w:t>
            </w:r>
            <w:bookmarkEnd w:id="1"/>
          </w:p>
        </w:tc>
      </w:tr>
      <w:tr w:rsidR="00FB2A93" w:rsidRPr="00ED6217" w:rsidTr="007D32E0">
        <w:trPr>
          <w:trHeight w:val="402"/>
        </w:trPr>
        <w:tc>
          <w:tcPr>
            <w:tcW w:w="6586" w:type="dxa"/>
            <w:gridSpan w:val="32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Dokumentace:</w:t>
            </w:r>
          </w:p>
        </w:tc>
        <w:tc>
          <w:tcPr>
            <w:tcW w:w="1592" w:type="dxa"/>
            <w:gridSpan w:val="6"/>
            <w:vMerge/>
            <w:tcBorders>
              <w:top w:val="single" w:sz="4" w:space="0" w:color="auto"/>
              <w:left w:val="single" w:sz="8" w:space="0" w:color="auto"/>
              <w:bottom w:val="single" w:sz="12" w:space="0" w:color="000000"/>
              <w:right w:val="nil"/>
            </w:tcBorders>
            <w:vAlign w:val="center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4"/>
                <w:lang w:eastAsia="cs-CZ"/>
              </w:rPr>
            </w:pPr>
          </w:p>
        </w:tc>
        <w:tc>
          <w:tcPr>
            <w:tcW w:w="1596" w:type="dxa"/>
            <w:gridSpan w:val="6"/>
            <w:vMerge/>
            <w:tcBorders>
              <w:top w:val="single" w:sz="4" w:space="0" w:color="auto"/>
              <w:left w:val="nil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8"/>
                <w:lang w:eastAsia="cs-CZ"/>
              </w:rPr>
            </w:pPr>
          </w:p>
        </w:tc>
      </w:tr>
      <w:tr w:rsidR="00FB2A93" w:rsidRPr="00ED6217" w:rsidTr="007D32E0">
        <w:trPr>
          <w:trHeight w:val="402"/>
        </w:trPr>
        <w:tc>
          <w:tcPr>
            <w:tcW w:w="2303" w:type="dxa"/>
            <w:gridSpan w:val="8"/>
            <w:tcBorders>
              <w:top w:val="nil"/>
              <w:left w:val="single" w:sz="12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Stupeň dokumentace:</w:t>
            </w:r>
          </w:p>
        </w:tc>
        <w:tc>
          <w:tcPr>
            <w:tcW w:w="2239" w:type="dxa"/>
            <w:gridSpan w:val="10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Datum zpracování:</w:t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Formáty:</w:t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Měřítko:</w:t>
            </w:r>
          </w:p>
        </w:tc>
        <w:tc>
          <w:tcPr>
            <w:tcW w:w="1592" w:type="dxa"/>
            <w:gridSpan w:val="6"/>
            <w:vMerge/>
            <w:tcBorders>
              <w:top w:val="single" w:sz="4" w:space="0" w:color="auto"/>
              <w:left w:val="single" w:sz="8" w:space="0" w:color="auto"/>
              <w:bottom w:val="single" w:sz="12" w:space="0" w:color="000000"/>
              <w:right w:val="nil"/>
            </w:tcBorders>
            <w:vAlign w:val="center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4"/>
                <w:lang w:eastAsia="cs-CZ"/>
              </w:rPr>
            </w:pPr>
          </w:p>
        </w:tc>
        <w:tc>
          <w:tcPr>
            <w:tcW w:w="1596" w:type="dxa"/>
            <w:gridSpan w:val="6"/>
            <w:vMerge/>
            <w:tcBorders>
              <w:top w:val="single" w:sz="4" w:space="0" w:color="auto"/>
              <w:left w:val="nil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8"/>
                <w:lang w:eastAsia="cs-CZ"/>
              </w:rPr>
            </w:pPr>
          </w:p>
        </w:tc>
      </w:tr>
      <w:tr w:rsidR="00FB2A93" w:rsidRPr="00ED6217" w:rsidTr="007D32E0">
        <w:trPr>
          <w:trHeight w:val="402"/>
        </w:trPr>
        <w:tc>
          <w:tcPr>
            <w:tcW w:w="2303" w:type="dxa"/>
            <w:gridSpan w:val="8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A93" w:rsidRPr="00ED6217" w:rsidRDefault="00357F34" w:rsidP="00FC2B7F">
            <w:pPr>
              <w:rPr>
                <w:rStyle w:val="Siln"/>
              </w:rPr>
            </w:pPr>
            <w:r w:rsidRPr="00ED6217">
              <w:rPr>
                <w:rStyle w:val="Siln"/>
              </w:rPr>
              <w:t>PDPS</w:t>
            </w:r>
          </w:p>
        </w:tc>
        <w:tc>
          <w:tcPr>
            <w:tcW w:w="2239" w:type="dxa"/>
            <w:gridSpan w:val="10"/>
            <w:tcBorders>
              <w:top w:val="nil"/>
              <w:left w:val="nil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ED6217" w:rsidRDefault="001F6A55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fldChar w:fldCharType="begin"/>
            </w:r>
            <w:r w:rsidR="00FB2A93" w:rsidRPr="00ED6217">
              <w:rPr>
                <w:lang w:eastAsia="cs-CZ"/>
              </w:rPr>
              <w:instrText xml:space="preserve"> TIME \@ "d.M.yyyy" </w:instrText>
            </w:r>
            <w:r w:rsidRPr="00ED6217">
              <w:rPr>
                <w:lang w:eastAsia="cs-CZ"/>
              </w:rPr>
              <w:fldChar w:fldCharType="separate"/>
            </w:r>
            <w:r w:rsidR="006C55BC">
              <w:rPr>
                <w:noProof/>
                <w:lang w:eastAsia="cs-CZ"/>
              </w:rPr>
              <w:t>19.7.2022</w:t>
            </w:r>
            <w:r w:rsidRPr="00ED6217">
              <w:rPr>
                <w:lang w:eastAsia="cs-CZ"/>
              </w:rPr>
              <w:fldChar w:fldCharType="end"/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ED6217" w:rsidRDefault="001F6A55" w:rsidP="00FC2B7F">
            <w:pPr>
              <w:rPr>
                <w:rFonts w:eastAsia="Times New Roman"/>
                <w:sz w:val="24"/>
                <w:szCs w:val="18"/>
                <w:lang w:eastAsia="cs-CZ"/>
              </w:rPr>
            </w:pPr>
            <w:fldSimple w:instr=" SECTIONPAGES  \* Arabic  \* MERGEFORMAT ">
              <w:r w:rsidR="00910B84" w:rsidRPr="00ED6217">
                <w:rPr>
                  <w:rFonts w:eastAsia="Times New Roman"/>
                  <w:sz w:val="24"/>
                  <w:szCs w:val="18"/>
                  <w:lang w:eastAsia="cs-CZ"/>
                </w:rPr>
                <w:t>5</w:t>
              </w:r>
            </w:fldSimple>
            <w:r w:rsidR="00FB2A93" w:rsidRPr="00ED6217">
              <w:rPr>
                <w:rFonts w:eastAsia="Times New Roman"/>
                <w:sz w:val="24"/>
                <w:szCs w:val="18"/>
                <w:lang w:eastAsia="cs-CZ"/>
              </w:rPr>
              <w:t>- A4</w:t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single" w:sz="12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FB2A93" w:rsidRPr="00ED6217" w:rsidRDefault="00FB2A93" w:rsidP="00FC2B7F">
            <w:pPr>
              <w:rPr>
                <w:lang w:eastAsia="cs-CZ"/>
              </w:rPr>
            </w:pPr>
            <w:r w:rsidRPr="00ED6217">
              <w:rPr>
                <w:lang w:eastAsia="cs-CZ"/>
              </w:rPr>
              <w:t>-</w:t>
            </w:r>
          </w:p>
        </w:tc>
        <w:tc>
          <w:tcPr>
            <w:tcW w:w="1592" w:type="dxa"/>
            <w:gridSpan w:val="6"/>
            <w:vMerge/>
            <w:tcBorders>
              <w:top w:val="single" w:sz="4" w:space="0" w:color="auto"/>
              <w:left w:val="single" w:sz="8" w:space="0" w:color="auto"/>
              <w:bottom w:val="single" w:sz="12" w:space="0" w:color="000000"/>
              <w:right w:val="nil"/>
            </w:tcBorders>
            <w:vAlign w:val="center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sz w:val="24"/>
                <w:szCs w:val="14"/>
                <w:lang w:eastAsia="cs-CZ"/>
              </w:rPr>
            </w:pPr>
          </w:p>
        </w:tc>
        <w:tc>
          <w:tcPr>
            <w:tcW w:w="1596" w:type="dxa"/>
            <w:gridSpan w:val="6"/>
            <w:vMerge/>
            <w:tcBorders>
              <w:top w:val="single" w:sz="4" w:space="0" w:color="auto"/>
              <w:left w:val="nil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:rsidR="00FB2A93" w:rsidRPr="00ED6217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8"/>
                <w:lang w:eastAsia="cs-CZ"/>
              </w:rPr>
            </w:pPr>
          </w:p>
        </w:tc>
      </w:tr>
    </w:tbl>
    <w:p w:rsidR="00FB2A93" w:rsidRPr="00ED6217" w:rsidRDefault="00FB2A93" w:rsidP="00FC2B7F">
      <w:r w:rsidRPr="00ED6217">
        <w:br w:type="page"/>
      </w:r>
    </w:p>
    <w:p w:rsidR="00ED6217" w:rsidRPr="00ED6217" w:rsidRDefault="001F6A55" w:rsidP="00ED6217">
      <w:pPr>
        <w:pStyle w:val="Obsah1"/>
        <w:spacing w:line="240" w:lineRule="auto"/>
        <w:rPr>
          <w:rStyle w:val="Siln"/>
          <w:rFonts w:ascii="Arial Narrow" w:hAnsi="Arial Narrow"/>
          <w:sz w:val="20"/>
          <w:lang w:val="cs-CZ"/>
        </w:rPr>
      </w:pPr>
      <w:r w:rsidRPr="001F6A55">
        <w:rPr>
          <w:rFonts w:ascii="Arial Narrow" w:eastAsia="Times New Roman" w:hAnsi="Arial Narrow" w:cs="Arial"/>
          <w:noProof w:val="0"/>
          <w:sz w:val="20"/>
          <w:lang w:val="cs-CZ" w:eastAsia="cs-CZ"/>
        </w:rPr>
        <w:lastRenderedPageBreak/>
        <w:fldChar w:fldCharType="begin"/>
      </w:r>
      <w:r w:rsidR="0092445C" w:rsidRPr="00ED6217">
        <w:rPr>
          <w:rFonts w:ascii="Arial Narrow" w:eastAsia="Times New Roman" w:hAnsi="Arial Narrow" w:cs="Arial"/>
          <w:noProof w:val="0"/>
          <w:sz w:val="20"/>
          <w:lang w:val="cs-CZ" w:eastAsia="cs-CZ"/>
        </w:rPr>
        <w:instrText xml:space="preserve"> TOC \o "1-4" \u </w:instrText>
      </w:r>
      <w:r w:rsidRPr="001F6A55">
        <w:rPr>
          <w:rFonts w:ascii="Arial Narrow" w:eastAsia="Times New Roman" w:hAnsi="Arial Narrow" w:cs="Arial"/>
          <w:noProof w:val="0"/>
          <w:sz w:val="20"/>
          <w:lang w:val="cs-CZ" w:eastAsia="cs-CZ"/>
        </w:rPr>
        <w:fldChar w:fldCharType="separate"/>
      </w:r>
      <w:r w:rsidR="00ED6217" w:rsidRPr="00ED6217">
        <w:rPr>
          <w:rStyle w:val="Siln"/>
          <w:rFonts w:ascii="Arial Narrow" w:hAnsi="Arial Narrow"/>
          <w:sz w:val="20"/>
          <w:lang w:val="cs-CZ"/>
        </w:rPr>
        <w:t>Obsah:</w:t>
      </w:r>
    </w:p>
    <w:p w:rsidR="00ED6217" w:rsidRPr="00ED6217" w:rsidRDefault="00ED6217" w:rsidP="00ED6217">
      <w:pPr>
        <w:pStyle w:val="Obsah1"/>
        <w:spacing w:line="240" w:lineRule="auto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</w:rPr>
        <w:t>1.1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</w:rPr>
        <w:t>Identifikační údaje zadavatele a objektu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_Toc103611113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6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</w:rPr>
        <w:t>1.2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</w:rPr>
        <w:t>Popis objektů – současný stav: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_Toc103611114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6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1.3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Fotodokumentace stávajícího stavu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_Toc103611115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8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1"/>
        <w:spacing w:line="240" w:lineRule="auto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  <w:r w:rsidRPr="00ED6217">
        <w:rPr>
          <w:rFonts w:ascii="Arial Narrow" w:hAnsi="Arial Narrow"/>
          <w:color w:val="000000"/>
          <w:sz w:val="20"/>
          <w:lang w:val="cs-CZ"/>
        </w:rPr>
        <w:t>2</w:t>
      </w:r>
      <w:r w:rsidRPr="00ED6217">
        <w:rPr>
          <w:rFonts w:ascii="Arial Narrow" w:eastAsiaTheme="minorEastAsia" w:hAnsi="Arial Narrow" w:cstheme="minorBidi"/>
          <w:b w:val="0"/>
          <w:sz w:val="20"/>
          <w:lang w:val="cs-CZ" w:eastAsia="cs-CZ"/>
        </w:rPr>
        <w:tab/>
      </w:r>
      <w:r w:rsidRPr="00ED6217">
        <w:rPr>
          <w:rFonts w:ascii="Arial Narrow" w:hAnsi="Arial Narrow"/>
          <w:sz w:val="20"/>
          <w:lang w:val="cs-CZ"/>
        </w:rPr>
        <w:t>Popis navrženého technického řešení a stavebně architektonického řešení</w:t>
      </w:r>
      <w:r w:rsidRPr="00ED6217">
        <w:rPr>
          <w:rFonts w:ascii="Arial Narrow" w:hAnsi="Arial Narrow"/>
          <w:sz w:val="20"/>
        </w:rPr>
        <w:tab/>
      </w:r>
      <w:r w:rsidR="001F6A55" w:rsidRPr="00ED6217">
        <w:rPr>
          <w:rFonts w:ascii="Arial Narrow" w:hAnsi="Arial Narrow"/>
          <w:sz w:val="20"/>
        </w:rPr>
        <w:fldChar w:fldCharType="begin"/>
      </w:r>
      <w:r w:rsidRPr="00ED6217">
        <w:rPr>
          <w:rFonts w:ascii="Arial Narrow" w:hAnsi="Arial Narrow"/>
          <w:sz w:val="20"/>
        </w:rPr>
        <w:instrText xml:space="preserve"> PAGEREF _Toc103611116 \h </w:instrText>
      </w:r>
      <w:r w:rsidR="001F6A55" w:rsidRPr="00ED6217">
        <w:rPr>
          <w:rFonts w:ascii="Arial Narrow" w:hAnsi="Arial Narrow"/>
          <w:sz w:val="20"/>
        </w:rPr>
      </w:r>
      <w:r w:rsidR="001F6A55" w:rsidRPr="00ED6217">
        <w:rPr>
          <w:rFonts w:ascii="Arial Narrow" w:hAnsi="Arial Narrow"/>
          <w:sz w:val="20"/>
        </w:rPr>
        <w:fldChar w:fldCharType="separate"/>
      </w:r>
      <w:r w:rsidR="006E6242">
        <w:rPr>
          <w:rFonts w:ascii="Arial Narrow" w:hAnsi="Arial Narrow"/>
          <w:sz w:val="20"/>
        </w:rPr>
        <w:t>12</w:t>
      </w:r>
      <w:r w:rsidR="001F6A55" w:rsidRPr="00ED6217">
        <w:rPr>
          <w:rFonts w:ascii="Arial Narrow" w:hAnsi="Arial Narrow"/>
          <w:sz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</w:rPr>
        <w:t>2.1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</w:rPr>
        <w:t>BOURACÍ PRÁCE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_Toc103611117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12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</w:rPr>
        <w:t>2.1.1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</w:rPr>
        <w:t>Demolice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_Toc103611118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12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</w:rPr>
        <w:t>2.1.2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</w:rPr>
        <w:t>Popis a rozsah bouracích prací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_Toc103611119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13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Vybourání nosných konstrukcí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_Toc103611120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Vybourání nenosných konstrukcí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_Toc103611121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Odstranění vnitřního vybavení budov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_Toc103611122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Kácení dřevin a porostů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_Toc103611123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Odvoz a skladování suťi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_Toc103611124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Zajištění stability okolních objektů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_Toc103611125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Výkopové práce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_Toc103611126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2.2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ZÁKLADY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_Toc103611127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13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</w:rPr>
        <w:t>2.2.1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</w:rPr>
        <w:t>Výkopy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_Toc103611128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13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</w:rPr>
        <w:t>2.2.2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</w:rPr>
        <w:t>Základy plošné i hlubinné, základové pasy a patky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_Toc103611129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13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</w:rPr>
        <w:t>2.2.3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</w:rPr>
        <w:t>Základové desky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_Toc103611130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13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Podkladní mazanina, podsyp.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_Toc103611131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Podzemní voda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_Toc103611132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Hydroizolace spodní stavby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_Toc103611133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Hydroizolace svislá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_Toc103611134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Hydroizolace vodorovná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_Toc103611135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Tlaková izolace, hydroizolace bazénů.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_Toc103611136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2.3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SVISLÉ KONSTRUKCE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_Toc103611137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14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2.3.1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Svislé nosné a obvodové zděné konstrukce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_Toc103611138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14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Stěny nosné obvodové a vnitřní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_Toc103611139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Stěny obvodové nenosné, lícové zdivo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_Toc103611140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Stěny monolitické, včetně stěn betonovaných do ztraceného bednění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_Toc103611141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Sloupy a pilíře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_Toc103611142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Zdivo atik a půdní nadezdívky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_Toc103611143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Překlady, klenby ve funkci překladu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_Toc103611144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2.4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Příčky a dělící stěny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_Toc103611145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14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Příčky zděné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_Toc103611146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Příčky montované (sádrokartonové)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_Toc103611147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Dřevěné příčky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_Toc103611148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Zasklené vnitřní stěny, přemístitelné příčky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_Toc103611149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2.5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Komíny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_Toc103611150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14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Zděné a montované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_Toc103611151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Ventilační průduchy, šachty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_Toc103611152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2.6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VODOROVNÉ KONSTRUKCE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_Toc103611153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15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2.6.1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Stropní konstrukce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_Toc103611154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15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Stropy montované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_Toc103611155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Stropy monolitické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_Toc103611156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Klenby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_Toc103611157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Stropní nosníky a věnce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_Toc103611158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2.7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Balkóny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_Toc103611159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15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Vodorovná konstrukce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_Toc103611160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Povrchy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_Toc103611161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Zábradlí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_Toc103611162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2.8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Schodiště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_Toc103611163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15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Nosná konstrukce (ramena a podesty)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_Toc103611164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Provedení a obklad nášlapů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_Toc103611165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Zábradlí, madla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_Toc103611166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Žebříky, skládací schody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_Toc103611167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2.9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STŘECHA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_Toc103611168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15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2.9.1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Střecha, kompletní skladba konstrukce včetně izolace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_Toc103611169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15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Vrstvy šikmé střechy a konstrukce nad nejvyšším stropem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_Toc103611170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Konstrukce krovu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_Toc103611171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lastRenderedPageBreak/>
        <w:t>Vrstvy ploché střechy (jednoplášťové i dvouplášťové, zelené střechy) včetně krytiny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_Toc103611172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16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Zateplení střech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_Toc103611173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16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Pochůzné terasy, pojízdné střechy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_Toc103611174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16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2.9.2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Střešní okna, světlíky a průlezy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_Toc103611175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16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Výlez na střechu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_Toc103611176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16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Střešní okna a světlíky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_Toc103611177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16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2.9.3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Krytina střechy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_Toc103611178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16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Krytina šikmých střech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_Toc103611179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16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Oplechování, komínové lávky, protisněhové zábrany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_Toc103611180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16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2.9.4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Odvodnění střechy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_Toc103611181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16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Venkovní svody a žlaby, vpust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_Toc103611182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16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Vnitřní svody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_Toc103611183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16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2.10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POVRCHY VNITŘNÍCH A VNĚJŠÍCH STĚN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_Toc103611184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16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2.10.1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Povrchy vnitřních stěn – omítky, malby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_Toc103611185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16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Vápenné, vápenocementové omítky; malby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_Toc103611186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16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Sádrové omítky, strukturované dekorační omítky, malby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_Toc103611187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16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Sanační omítky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_Toc103611188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16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Omyvatelné nátěry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_Toc103611189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17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Tapety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_Toc103611190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17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2.10.2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Povrchy vnitřních stěn - obklady, izolace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_Toc103611191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17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Obklady keramické, kamenné, kovové, obklady z aglomerovaných desek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_Toc103611192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17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Izolace z asfaltových pásů, izolace stěrkové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_Toc103611193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17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Vnitřní izolace tepelné, akustické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_Toc103611194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17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2.10.3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Povrchy vnějších stěn – omítky, zateplení fasády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_Toc103611195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17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Omítky vápenné, vápenocementové, fasádní nátěry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_Toc103611196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17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Omítky syntetické (akrylátové, silikátové, silikonové), fasádní nátěry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_Toc103611197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17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Obklady soklů, mozaikové omítky soklů.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_Toc103611198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17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Zateplovací systémy, tepelně izolační omítky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_Toc103611199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17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Sanační omítky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_Toc103611200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17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Omyvatelné nátěry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_Toc103611201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17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</w:rPr>
        <w:t>2.10.4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</w:rPr>
        <w:t>Povrchy vnějších stěn - obklady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_Toc103611202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17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Obklady kamenné a keramické zavěšené i lepené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_Toc103611203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17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Obklady ze speciálních fasádních desek, vláknocementové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_Toc103611204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18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Obklady skleněné a kovové zavěšené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_Toc103611205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18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Lícové obklady a přizdívky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_Toc103611206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18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Obklady dřevěné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_Toc103611207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18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2.11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Obvodový plášť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_Toc103611208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18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Lehký obvodový plášť zavěšený na vodorovné konstrukci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_Toc103611209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18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Zasklené vnější stěny, vstupní stěny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_Toc103611210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18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2.12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Podhledy montované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_Toc103611211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18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Podhledy zavěšené nebo lepené ke stropní konstrukci sádrokartonové, kovové, minerální, dřevěné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_Toc103611212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18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2.13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VÝPLNĚ OTVORŮ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_Toc103611213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18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2.13.1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Dveře vnitřní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_Toc103611214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18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Dveře typové, zárubně, prahy, kování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_Toc103611215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18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Bezpečnostní dveře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_Toc103611216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18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Protipožární dveře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_Toc103611217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19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Atypické výrobky, prosklené AL dveře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_Toc103611218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19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2.13.2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Dveře vnější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_Toc103611219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19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Dveře vnější typové, zárubně, prahy, kování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_Toc103611220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19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Bezpečnostní dveře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_Toc103611221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19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Atypické výrobky, automatické dveře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_Toc103611222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19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2.13.3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Vrata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_Toc103611223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19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Vrata na ruční otevírání, automatická vrata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_Toc103611224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19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Garážová vrata zateplená i nezateplená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_Toc103611225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19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2.13.4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Okna, balkónové dveře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_Toc103611226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19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Okna typová, vnější a vnitřní parapety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_Toc103611227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19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Balkónové dveře a sestavy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_Toc103611228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19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Výkladce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_Toc103611229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19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2.14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Zámečnické prvky, mříže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_Toc103611230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19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Mříže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_Toc103611231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19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Požární žebříky, ostatní zámečnické konstrukce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_Toc103611232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19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</w:rPr>
        <w:lastRenderedPageBreak/>
        <w:t>2.15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</w:rPr>
        <w:t>Okenice, rolety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_Toc103611233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20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Okenice, rolety, okenní žaluzie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_Toc103611234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20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Markýzy, slunolamy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_Toc103611235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20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2.16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PODLAHY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_Toc103611236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20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Nášlapné a podkladní vrstvy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_Toc103611237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20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Izolace podlahy (hydro, zvukové, tepelné)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_Toc103611238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20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2.17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INSTALACE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_Toc103611239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20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2.17.1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Vodovod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_Toc103611240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20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Rozvody, tepelná izolace rozvodů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_Toc103611241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20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Čerpadla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_Toc103611242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20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2.17.2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Kanalizace vnitřní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_Toc103611243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20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Odpady ze všech hyg. zařízení, koupelen, kuchyní, vpustí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_Toc103611244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20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Odvětrání potrubí, ventilační průduchy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_Toc103611245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20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2.17.3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Zařizovací předměty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_Toc103611246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20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Umyvadla, dřezy, výlevky, baterie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_Toc103611247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20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Vany, sprchy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_Toc103611248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20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WC, pisoár, splachovací nádrže, senzory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_Toc103611249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20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2.17.4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Rozvody ÚT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_Toc103611250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20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Otopná tělesa, rozvody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_Toc103611251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20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Podlahové topení, specielní otopná tělesa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_Toc103611252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20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2.17.5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Zdroj tepla, ohřev TUV, regulace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_Toc103611253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21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Primární zdroj tepla, ohřev TUV, průtokové ohřívače, regulace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_Toc103611254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21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Alternativní zdroje (tepelná čerpadla, solární panely, krby, kachlová kamna).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_Toc103611255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21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2.17.6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Klimatizace, vzduchotechnika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_Toc103611256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21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Rozvody nuceného odvětrání: potrubí, ventilátory,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_Toc103611257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21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Požadavky na koncové prvky, přiznané rozvody, ventilační mřížky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_Toc103611258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21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Rozvody chladu, klimatizační jednotky, rekuperace, odvod kondenzátu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_Toc103611259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21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Požadavky na koncové prvky, přiznané rozvody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_Toc103611260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21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2.17.7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Instalace plynu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_Toc103611261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21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Rozvody plynu, HUP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_Toc103611262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21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2.17.8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Elektroinstalace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_Toc103611263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21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Rozvody, rozvaděče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_Toc103611264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21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Požadavky na osvětlovací tělesa, přiznané rozvody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_Toc103611265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21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2.17.9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Hromosvod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_Toc103611266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21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Jímač, svod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_Toc103611267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21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Uzemnění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_Toc103611268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21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2.17.10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Slaboproudé rozvody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_Toc103611269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21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Strukturovaná kabeláž, datové a počítačové sítě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_Toc103611270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21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Telefonní rozvody, STA, kabelová televize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_Toc103611271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22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2.18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Požární zabezpečení, stabilní hasicí zařízení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_Toc103611272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22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2.18.1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EPS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_Toc103611273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22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2.18.2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SHZ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_Toc103611274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22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2.19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Zabezpečovací zařízení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_Toc103611275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22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Vstupní systém, rozvody, čidla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_Toc103611276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22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2.20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Inteligentní řídící systémy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_Toc103611277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22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Systém řízení, rozvody, snímače, čidla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_Toc103611278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22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2.21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Výtahy, plošiny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_Toc103611279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22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Osobní výtahy, nákladní zdviže, trakční, hydraulické, zdvihací plošiny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_Toc103611280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22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Výtahové šachty, prostorová omezení na dojezd a přejezd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_Toc103611281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22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Strojovny, řidicí systémy, vybavení výtahových kabin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_Toc103611282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22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2.22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INTERIÉR, ZAŘÍZENÍ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_Toc103611283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22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2.22.1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Vybavení kuchyní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_Toc103611284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22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Kuchyňská linka, kuchyňské spotřebiče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_Toc103611285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22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2.22.2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vestavěné skříně, atypické nábytkové sestavy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_Toc103611286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22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2.23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Krytý bazén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_Toc103611287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22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Tvar a umístění bazénů (nadzemní, zapuštěné, obdélné, oválné, kruhové)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_Toc103611288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22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Provedení bazénové vany (betonové, nerezové, kopolymerové)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_Toc103611289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22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Vnitřní povrchy bazénů (linerové, nerezové, obkládané), schůdky, lavice, masážní trysky, osvětlení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_Toc103611290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Šachty, technologie, vytápění, filtrace, tepelná čerpadla, rozvaděče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_Toc103611291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Dodatečné příslušenství, zakrytí hladiny, protiproud, UV lampy, desinfekční ionizátory, solinátor, automatické vysavače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_Toc103611292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2.24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Zimní zahrada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_Toc103611293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23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Konstrukce a zastřešení zimní zahrady včetně zastínění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_Toc103611294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2.25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VNĚJŠÍ ÚPRAVY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_Toc103611295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23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2.25.1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Oplocení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_Toc103611296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23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Provedení oplocení (pletivo, poplastované pletivo, zděné a betonové, oplocení v kombinaci s dřevem nebo ocelí)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_Toc103611297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Základy pro oplocení, podkladní a podhrabové desky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_Toc103611298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Brány, branky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_Toc103611299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2.25.2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Chodníky a zpevněné plochy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_Toc103611300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23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Materiálové provedení (betonové, teracové a keramické dlaždice, betonová zámková dlažba, dlažba z žulových kostek)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_Toc103611301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Skladba podkladního souvrství, včetně předepsaného hutnění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_Toc103611302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2.25.3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Okapové chodníky, předložené schody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_Toc103611303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23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Okapové chodníky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_Toc103611304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Předložené schody a rampy, včetně zábradlí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_Toc103611305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23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ED6217">
        <w:rPr>
          <w:color w:val="000000"/>
          <w:sz w:val="20"/>
          <w:szCs w:val="20"/>
          <w:lang w:eastAsia="cs-CZ"/>
        </w:rPr>
        <w:t>2.25.4</w:t>
      </w:r>
      <w:r w:rsidRPr="00ED6217">
        <w:rPr>
          <w:rFonts w:eastAsiaTheme="minorEastAsia" w:cstheme="minorBidi"/>
          <w:sz w:val="20"/>
          <w:szCs w:val="20"/>
          <w:lang w:val="cs-CZ" w:eastAsia="cs-CZ"/>
        </w:rPr>
        <w:tab/>
      </w:r>
      <w:r w:rsidRPr="00ED6217">
        <w:rPr>
          <w:sz w:val="20"/>
          <w:szCs w:val="20"/>
          <w:lang w:eastAsia="cs-CZ"/>
        </w:rPr>
        <w:t>Anglické dvorky</w:t>
      </w:r>
      <w:r w:rsidRPr="00ED6217">
        <w:rPr>
          <w:sz w:val="20"/>
          <w:szCs w:val="20"/>
        </w:rPr>
        <w:tab/>
      </w:r>
      <w:r w:rsidR="001F6A55" w:rsidRPr="00ED6217">
        <w:rPr>
          <w:sz w:val="20"/>
          <w:szCs w:val="20"/>
        </w:rPr>
        <w:fldChar w:fldCharType="begin"/>
      </w:r>
      <w:r w:rsidRPr="00ED6217">
        <w:rPr>
          <w:sz w:val="20"/>
          <w:szCs w:val="20"/>
        </w:rPr>
        <w:instrText xml:space="preserve"> PAGEREF _Toc103611306 \h </w:instrText>
      </w:r>
      <w:r w:rsidR="001F6A55" w:rsidRPr="00ED6217">
        <w:rPr>
          <w:sz w:val="20"/>
          <w:szCs w:val="20"/>
        </w:rPr>
      </w:r>
      <w:r w:rsidR="001F6A55" w:rsidRPr="00ED6217">
        <w:rPr>
          <w:sz w:val="20"/>
          <w:szCs w:val="20"/>
        </w:rPr>
        <w:fldChar w:fldCharType="separate"/>
      </w:r>
      <w:r w:rsidR="006E6242">
        <w:rPr>
          <w:sz w:val="20"/>
          <w:szCs w:val="20"/>
        </w:rPr>
        <w:t>23</w:t>
      </w:r>
      <w:r w:rsidR="001F6A55" w:rsidRPr="00ED6217">
        <w:rPr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2.26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Komunikace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_Toc103611307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24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Vozovky pojížděné pro lehké a střední zatížení, včetně řešení obruby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_Toc103611308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2.27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Terasy na terénu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_Toc103611309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24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Provedení terasy, základy, vodorovná konstrukce, povrchy, zábradlí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_Toc103611310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2.28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Zelené plochy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_Toc103611311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24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Plochy oseté a osázené sazenicemi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_Toc103611312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Plochy osázené vzrostlou zelení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_Toc103611313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2.29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Doplňkové stavby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_Toc103611314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24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Drobná zahradní architektura, pergoly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_Toc103611315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Umístění nádob na komunální odpad, kompostovací zařízení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_Toc103611316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2.30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Venkovní osvětlení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_Toc103611317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24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Osvětlení obvodu objektu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_Toc103611318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Osvětlení ploch pro parkování, komunikací, zahrady, neveřejných ploch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_Toc103611319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2.31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Brány a závory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_Toc103611320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24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Brány a závory umístěné vně budov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_Toc103611321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ED6217">
        <w:rPr>
          <w:rFonts w:ascii="Arial Narrow" w:hAnsi="Arial Narrow"/>
          <w:color w:val="000000"/>
          <w:lang w:eastAsia="cs-CZ"/>
        </w:rPr>
        <w:t>2.32</w:t>
      </w:r>
      <w:r w:rsidRPr="00ED6217">
        <w:rPr>
          <w:rFonts w:ascii="Arial Narrow" w:eastAsiaTheme="minorEastAsia" w:hAnsi="Arial Narrow" w:cstheme="minorBidi"/>
          <w:lang w:val="cs-CZ" w:eastAsia="cs-CZ"/>
        </w:rPr>
        <w:tab/>
      </w:r>
      <w:r w:rsidRPr="00ED6217">
        <w:rPr>
          <w:rFonts w:ascii="Arial Narrow" w:hAnsi="Arial Narrow"/>
          <w:lang w:eastAsia="cs-CZ"/>
        </w:rPr>
        <w:t>Přípojky, šachtice</w:t>
      </w:r>
      <w:r w:rsidRPr="00ED6217">
        <w:rPr>
          <w:rFonts w:ascii="Arial Narrow" w:hAnsi="Arial Narrow"/>
        </w:rPr>
        <w:tab/>
      </w:r>
      <w:r w:rsidR="001F6A55" w:rsidRPr="00ED6217">
        <w:rPr>
          <w:rFonts w:ascii="Arial Narrow" w:hAnsi="Arial Narrow"/>
        </w:rPr>
        <w:fldChar w:fldCharType="begin"/>
      </w:r>
      <w:r w:rsidRPr="00ED6217">
        <w:rPr>
          <w:rFonts w:ascii="Arial Narrow" w:hAnsi="Arial Narrow"/>
        </w:rPr>
        <w:instrText xml:space="preserve"> PAGEREF _Toc103611322 \h </w:instrText>
      </w:r>
      <w:r w:rsidR="001F6A55" w:rsidRPr="00ED6217">
        <w:rPr>
          <w:rFonts w:ascii="Arial Narrow" w:hAnsi="Arial Narrow"/>
        </w:rPr>
      </w:r>
      <w:r w:rsidR="001F6A55" w:rsidRPr="00ED6217">
        <w:rPr>
          <w:rFonts w:ascii="Arial Narrow" w:hAnsi="Arial Narrow"/>
        </w:rPr>
        <w:fldChar w:fldCharType="separate"/>
      </w:r>
      <w:r w:rsidR="006E6242">
        <w:rPr>
          <w:rFonts w:ascii="Arial Narrow" w:hAnsi="Arial Narrow"/>
        </w:rPr>
        <w:t>24</w:t>
      </w:r>
      <w:r w:rsidR="001F6A55" w:rsidRPr="00ED6217">
        <w:rPr>
          <w:rFonts w:ascii="Arial Narrow" w:hAnsi="Arial Narrow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Přípojky včetně zemních prací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_Toc103611323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Šachtice, montážní, technologické, revizní, vodoměrné, kanalizační, větrací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_Toc103611324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1"/>
        <w:spacing w:line="240" w:lineRule="auto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  <w:r w:rsidRPr="00ED6217">
        <w:rPr>
          <w:rFonts w:ascii="Arial Narrow" w:hAnsi="Arial Narrow"/>
          <w:color w:val="000000"/>
          <w:sz w:val="20"/>
          <w:lang w:val="cs-CZ"/>
        </w:rPr>
        <w:t>3</w:t>
      </w:r>
      <w:r w:rsidRPr="00ED6217">
        <w:rPr>
          <w:rFonts w:ascii="Arial Narrow" w:eastAsiaTheme="minorEastAsia" w:hAnsi="Arial Narrow" w:cstheme="minorBidi"/>
          <w:b w:val="0"/>
          <w:sz w:val="20"/>
          <w:lang w:val="cs-CZ" w:eastAsia="cs-CZ"/>
        </w:rPr>
        <w:tab/>
      </w:r>
      <w:r w:rsidRPr="00ED6217">
        <w:rPr>
          <w:rFonts w:ascii="Arial Narrow" w:hAnsi="Arial Narrow"/>
          <w:sz w:val="20"/>
          <w:lang w:val="cs-CZ"/>
        </w:rPr>
        <w:t>NÁVAZNOST NA OSTATNÍ STAVEBNÍ OBJEKTY</w:t>
      </w:r>
      <w:r w:rsidRPr="00ED6217">
        <w:rPr>
          <w:rFonts w:ascii="Arial Narrow" w:hAnsi="Arial Narrow"/>
          <w:sz w:val="20"/>
        </w:rPr>
        <w:tab/>
      </w:r>
      <w:r w:rsidR="001F6A55" w:rsidRPr="00ED6217">
        <w:rPr>
          <w:rFonts w:ascii="Arial Narrow" w:hAnsi="Arial Narrow"/>
          <w:sz w:val="20"/>
        </w:rPr>
        <w:fldChar w:fldCharType="begin"/>
      </w:r>
      <w:r w:rsidRPr="00ED6217">
        <w:rPr>
          <w:rFonts w:ascii="Arial Narrow" w:hAnsi="Arial Narrow"/>
          <w:sz w:val="20"/>
        </w:rPr>
        <w:instrText xml:space="preserve"> PAGEREF _Toc103611325 \h </w:instrText>
      </w:r>
      <w:r w:rsidR="001F6A55" w:rsidRPr="00ED6217">
        <w:rPr>
          <w:rFonts w:ascii="Arial Narrow" w:hAnsi="Arial Narrow"/>
          <w:sz w:val="20"/>
        </w:rPr>
      </w:r>
      <w:r w:rsidR="001F6A55" w:rsidRPr="00ED6217">
        <w:rPr>
          <w:rFonts w:ascii="Arial Narrow" w:hAnsi="Arial Narrow"/>
          <w:sz w:val="20"/>
        </w:rPr>
        <w:fldChar w:fldCharType="separate"/>
      </w:r>
      <w:r w:rsidR="006E6242">
        <w:rPr>
          <w:rFonts w:ascii="Arial Narrow" w:hAnsi="Arial Narrow"/>
          <w:sz w:val="20"/>
        </w:rPr>
        <w:t>24</w:t>
      </w:r>
      <w:r w:rsidR="001F6A55" w:rsidRPr="00ED6217">
        <w:rPr>
          <w:rFonts w:ascii="Arial Narrow" w:hAnsi="Arial Narrow"/>
          <w:sz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SO 40-73-01 VEŘEJNÉ WC vnitřní stavební úpravy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_Toc103611326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24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SO 40-73-02 VEŘEJNÉ WC fasáda, vnější stavební úpravy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_Toc103611327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SO 40-73-03 VEŘEJNÉ WC krov a střecha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_Toc103611328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SO 40-74-01 Zastřešení nástupišť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_Toc103611329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25</w:t>
      </w:r>
      <w:r w:rsidR="001F6A55" w:rsidRPr="00ED6217">
        <w:rPr>
          <w:noProof/>
          <w:sz w:val="20"/>
          <w:szCs w:val="20"/>
        </w:rPr>
        <w:fldChar w:fldCharType="end"/>
      </w:r>
    </w:p>
    <w:p w:rsidR="00ED6217" w:rsidRPr="00ED6217" w:rsidRDefault="00ED6217" w:rsidP="00ED6217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ED6217">
        <w:rPr>
          <w:noProof/>
          <w:sz w:val="20"/>
          <w:szCs w:val="20"/>
        </w:rPr>
        <w:t>SO 40-77-01 Orientační systém</w:t>
      </w:r>
      <w:r w:rsidRPr="00ED6217">
        <w:rPr>
          <w:noProof/>
          <w:sz w:val="20"/>
          <w:szCs w:val="20"/>
        </w:rPr>
        <w:tab/>
      </w:r>
      <w:r w:rsidR="001F6A55" w:rsidRPr="00ED6217">
        <w:rPr>
          <w:noProof/>
          <w:sz w:val="20"/>
          <w:szCs w:val="20"/>
        </w:rPr>
        <w:fldChar w:fldCharType="begin"/>
      </w:r>
      <w:r w:rsidRPr="00ED6217">
        <w:rPr>
          <w:noProof/>
          <w:sz w:val="20"/>
          <w:szCs w:val="20"/>
        </w:rPr>
        <w:instrText xml:space="preserve"> PAGEREF _Toc103611330 \h </w:instrText>
      </w:r>
      <w:r w:rsidR="001F6A55" w:rsidRPr="00ED6217">
        <w:rPr>
          <w:noProof/>
          <w:sz w:val="20"/>
          <w:szCs w:val="20"/>
        </w:rPr>
      </w:r>
      <w:r w:rsidR="001F6A55" w:rsidRPr="00ED6217">
        <w:rPr>
          <w:noProof/>
          <w:sz w:val="20"/>
          <w:szCs w:val="20"/>
        </w:rPr>
        <w:fldChar w:fldCharType="separate"/>
      </w:r>
      <w:r w:rsidR="006E6242">
        <w:rPr>
          <w:noProof/>
          <w:sz w:val="20"/>
          <w:szCs w:val="20"/>
        </w:rPr>
        <w:t>25</w:t>
      </w:r>
      <w:r w:rsidR="001F6A55" w:rsidRPr="00ED6217">
        <w:rPr>
          <w:noProof/>
          <w:sz w:val="20"/>
          <w:szCs w:val="20"/>
        </w:rPr>
        <w:fldChar w:fldCharType="end"/>
      </w:r>
    </w:p>
    <w:p w:rsidR="00405C10" w:rsidRDefault="001F6A55" w:rsidP="00ED6217">
      <w:pPr>
        <w:spacing w:line="240" w:lineRule="auto"/>
        <w:rPr>
          <w:rFonts w:eastAsia="Times New Roman" w:cs="Arial"/>
          <w:sz w:val="20"/>
          <w:szCs w:val="20"/>
          <w:lang w:eastAsia="cs-CZ"/>
        </w:rPr>
      </w:pPr>
      <w:r w:rsidRPr="00ED6217">
        <w:rPr>
          <w:rFonts w:eastAsia="Times New Roman" w:cs="Arial"/>
          <w:sz w:val="20"/>
          <w:szCs w:val="20"/>
          <w:lang w:eastAsia="cs-CZ"/>
        </w:rPr>
        <w:fldChar w:fldCharType="end"/>
      </w:r>
    </w:p>
    <w:p w:rsidR="00903038" w:rsidRPr="00ED6217" w:rsidRDefault="00405C10" w:rsidP="00ED6217">
      <w:pPr>
        <w:pStyle w:val="Nadpis1"/>
        <w:spacing w:before="0" w:after="0"/>
        <w:rPr>
          <w:lang w:val="cs-CZ"/>
        </w:rPr>
      </w:pPr>
      <w:r w:rsidRPr="00ED6217">
        <w:rPr>
          <w:lang w:val="cs-CZ" w:eastAsia="cs-CZ"/>
        </w:rPr>
        <w:br w:type="page"/>
      </w:r>
      <w:bookmarkStart w:id="2" w:name="_Toc103611112"/>
      <w:r w:rsidR="007E318E" w:rsidRPr="00ED6217">
        <w:rPr>
          <w:lang w:val="cs-CZ"/>
        </w:rPr>
        <w:t>P</w:t>
      </w:r>
      <w:r w:rsidR="008F3B15" w:rsidRPr="00ED6217">
        <w:rPr>
          <w:lang w:val="cs-CZ"/>
        </w:rPr>
        <w:t>opis a základní údaje</w:t>
      </w:r>
      <w:bookmarkEnd w:id="2"/>
    </w:p>
    <w:p w:rsidR="00903038" w:rsidRPr="00ED6217" w:rsidRDefault="008F3B15" w:rsidP="00FC2B7F">
      <w:pPr>
        <w:pStyle w:val="Nadpis2"/>
      </w:pPr>
      <w:bookmarkStart w:id="3" w:name="_Toc103611113"/>
      <w:r w:rsidRPr="00ED6217">
        <w:t>Identifikační údaje zadavatele a objektu</w:t>
      </w:r>
      <w:bookmarkEnd w:id="3"/>
    </w:p>
    <w:p w:rsidR="006F7AE4" w:rsidRPr="00ED6217" w:rsidRDefault="006F7AE4" w:rsidP="00FC2B7F">
      <w:r w:rsidRPr="00ED6217">
        <w:t>Jablonné nad Orlicí – oprava</w:t>
      </w:r>
    </w:p>
    <w:p w:rsidR="006F7AE4" w:rsidRPr="00ED6217" w:rsidRDefault="006F7AE4" w:rsidP="00FC2B7F">
      <w:r w:rsidRPr="00ED6217">
        <w:t>Nádražní 128, 561 64 Jablonné nad Orlicí</w:t>
      </w:r>
    </w:p>
    <w:p w:rsidR="006F7AE4" w:rsidRPr="00ED6217" w:rsidRDefault="006F7AE4" w:rsidP="00FC2B7F">
      <w:r w:rsidRPr="00ED6217">
        <w:t>parcelní číslo: st. 192, st. 1314</w:t>
      </w:r>
    </w:p>
    <w:p w:rsidR="0066661D" w:rsidRPr="00ED6217" w:rsidRDefault="006F7AE4" w:rsidP="00FC2B7F">
      <w:pPr>
        <w:rPr>
          <w:bCs/>
        </w:rPr>
      </w:pPr>
      <w:r w:rsidRPr="00ED6217">
        <w:t>k. ú.: Jablonné nad Orlicí</w:t>
      </w:r>
    </w:p>
    <w:p w:rsidR="007D32E0" w:rsidRPr="00ED6217" w:rsidRDefault="007D32E0" w:rsidP="00FC2B7F"/>
    <w:p w:rsidR="0066661D" w:rsidRPr="00ED6217" w:rsidRDefault="0066661D" w:rsidP="00FC2B7F">
      <w:r w:rsidRPr="00ED6217">
        <w:t>Stavebník:</w:t>
      </w:r>
    </w:p>
    <w:p w:rsidR="0066661D" w:rsidRPr="00ED6217" w:rsidRDefault="0066661D" w:rsidP="00FC2B7F">
      <w:r w:rsidRPr="00ED6217">
        <w:t>Správa železnic, státní organizace</w:t>
      </w:r>
    </w:p>
    <w:p w:rsidR="0066661D" w:rsidRPr="00ED6217" w:rsidRDefault="0066661D" w:rsidP="00FC2B7F">
      <w:r w:rsidRPr="00ED6217">
        <w:t>Dlážděná 1003/7, 110 00 Praha1 – Nové Město</w:t>
      </w:r>
    </w:p>
    <w:p w:rsidR="0066661D" w:rsidRPr="00ED6217" w:rsidRDefault="0066661D" w:rsidP="00FC2B7F">
      <w:r w:rsidRPr="00ED6217">
        <w:t>IČO: 70994234</w:t>
      </w:r>
    </w:p>
    <w:p w:rsidR="0066661D" w:rsidRPr="00ED6217" w:rsidRDefault="0066661D" w:rsidP="00FC2B7F">
      <w:r w:rsidRPr="00ED6217">
        <w:t>Datová schránka: uccchjm</w:t>
      </w:r>
    </w:p>
    <w:p w:rsidR="00903038" w:rsidRPr="00ED6217" w:rsidRDefault="00903038" w:rsidP="00FC2B7F">
      <w:pPr>
        <w:pStyle w:val="Nadpis2"/>
      </w:pPr>
      <w:bookmarkStart w:id="4" w:name="_Toc325453786"/>
      <w:bookmarkStart w:id="5" w:name="_Toc103611114"/>
      <w:r w:rsidRPr="00ED6217">
        <w:t>Popis objektů</w:t>
      </w:r>
      <w:r w:rsidR="008F3B15" w:rsidRPr="00ED6217">
        <w:t xml:space="preserve"> – současný stav</w:t>
      </w:r>
      <w:r w:rsidRPr="00ED6217">
        <w:t>:</w:t>
      </w:r>
      <w:bookmarkEnd w:id="4"/>
      <w:bookmarkEnd w:id="5"/>
    </w:p>
    <w:p w:rsidR="003F77BF" w:rsidRPr="00ED6217" w:rsidRDefault="00726D98" w:rsidP="00FC2B7F">
      <w:pPr>
        <w:rPr>
          <w:lang w:eastAsia="cs-CZ"/>
        </w:rPr>
      </w:pPr>
      <w:bookmarkStart w:id="6" w:name="_Toc298415591"/>
      <w:bookmarkStart w:id="7" w:name="_Toc325453787"/>
      <w:r w:rsidRPr="00ED6217">
        <w:rPr>
          <w:lang w:eastAsia="cs-CZ"/>
        </w:rPr>
        <w:t>Jedná se o částečně podsklepenou VB s dvěma nadzemními podlaží a podkrovím</w:t>
      </w:r>
      <w:r w:rsidR="00B06F8F" w:rsidRPr="00ED6217">
        <w:rPr>
          <w:lang w:eastAsia="cs-CZ"/>
        </w:rPr>
        <w:t>.</w:t>
      </w:r>
      <w:r w:rsidRPr="00ED6217">
        <w:rPr>
          <w:lang w:eastAsia="cs-CZ"/>
        </w:rPr>
        <w:t xml:space="preserve"> Základní objem budovy má obdélný půdorys, s jednopodlažním přístavkem dopravní kanceláře směrem k nejbližší koleji. Podélná část stavby je zděný dvoutakt</w:t>
      </w:r>
      <w:r w:rsidR="003F77BF" w:rsidRPr="00ED6217">
        <w:rPr>
          <w:lang w:eastAsia="cs-CZ"/>
        </w:rPr>
        <w:t xml:space="preserve"> se středovou nosnou stěnou a navazující </w:t>
      </w:r>
      <w:r w:rsidRPr="00ED6217">
        <w:rPr>
          <w:lang w:eastAsia="cs-CZ"/>
        </w:rPr>
        <w:t>příčná část je do ulice a k trati řešena jako mírně</w:t>
      </w:r>
      <w:r w:rsidR="003F77BF" w:rsidRPr="00ED6217">
        <w:rPr>
          <w:lang w:eastAsia="cs-CZ"/>
        </w:rPr>
        <w:t xml:space="preserve"> vystupující rizalit se štítem. </w:t>
      </w:r>
    </w:p>
    <w:p w:rsidR="006F7AE4" w:rsidRPr="00ED6217" w:rsidRDefault="003F77BF" w:rsidP="00FC2B7F">
      <w:pPr>
        <w:rPr>
          <w:lang w:eastAsia="cs-CZ"/>
        </w:rPr>
      </w:pPr>
      <w:r w:rsidRPr="00ED6217">
        <w:rPr>
          <w:lang w:eastAsia="cs-CZ"/>
        </w:rPr>
        <w:t xml:space="preserve">Objekt má </w:t>
      </w:r>
      <w:r w:rsidR="00726D98" w:rsidRPr="00ED6217">
        <w:rPr>
          <w:lang w:eastAsia="cs-CZ"/>
        </w:rPr>
        <w:t>sedlov</w:t>
      </w:r>
      <w:r w:rsidRPr="00ED6217">
        <w:rPr>
          <w:lang w:eastAsia="cs-CZ"/>
        </w:rPr>
        <w:t>ou</w:t>
      </w:r>
      <w:r w:rsidR="00726D98" w:rsidRPr="00ED6217">
        <w:rPr>
          <w:lang w:eastAsia="cs-CZ"/>
        </w:rPr>
        <w:t xml:space="preserve"> střech</w:t>
      </w:r>
      <w:r w:rsidRPr="00ED6217">
        <w:rPr>
          <w:lang w:eastAsia="cs-CZ"/>
        </w:rPr>
        <w:t>u je ve tvaru písmene T. Ve stávající podobě je objekt řešen nesymetricky, dle historických podkladů měl být dostavěn symetrickým podélným křídlem, k čemuž nedošlo.</w:t>
      </w:r>
      <w:r w:rsidR="00726D98" w:rsidRPr="00ED6217">
        <w:rPr>
          <w:lang w:eastAsia="cs-CZ"/>
        </w:rPr>
        <w:t xml:space="preserve"> </w:t>
      </w:r>
    </w:p>
    <w:p w:rsidR="00B06F8F" w:rsidRPr="00ED6217" w:rsidRDefault="00B06F8F" w:rsidP="00FC2B7F">
      <w:pPr>
        <w:rPr>
          <w:lang w:eastAsia="cs-CZ"/>
        </w:rPr>
      </w:pPr>
    </w:p>
    <w:p w:rsidR="00B06F8F" w:rsidRPr="00ED6217" w:rsidRDefault="003F77BF" w:rsidP="00FC2B7F">
      <w:pPr>
        <w:rPr>
          <w:lang w:eastAsia="cs-CZ"/>
        </w:rPr>
      </w:pPr>
      <w:r w:rsidRPr="00ED6217">
        <w:rPr>
          <w:lang w:eastAsia="cs-CZ"/>
        </w:rPr>
        <w:t>Dle dostupné dokumentace je zdivo 1PP kamenné, dostatečně založeno. Kamenné zdivo dosahuje úrovně parapetu oken v 1NP, dále objekt zděný. Stropy dřevěné trámové, krov dřevěný, vaznicový krov s dvojitou stolicí a hambálky.</w:t>
      </w:r>
    </w:p>
    <w:p w:rsidR="003F77BF" w:rsidRPr="00ED6217" w:rsidRDefault="003F77BF" w:rsidP="00FC2B7F">
      <w:pPr>
        <w:rPr>
          <w:lang w:eastAsia="cs-CZ"/>
        </w:rPr>
      </w:pPr>
    </w:p>
    <w:p w:rsidR="003F77BF" w:rsidRPr="00ED6217" w:rsidRDefault="003F77BF" w:rsidP="003F77BF">
      <w:pPr>
        <w:ind w:right="141"/>
        <w:rPr>
          <w:lang w:eastAsia="cs-CZ"/>
        </w:rPr>
      </w:pPr>
      <w:r w:rsidRPr="00ED6217">
        <w:rPr>
          <w:lang w:eastAsia="cs-CZ"/>
        </w:rPr>
        <w:t>V původní</w:t>
      </w:r>
      <w:r w:rsidR="009324EC" w:rsidRPr="00ED6217">
        <w:rPr>
          <w:lang w:eastAsia="cs-CZ"/>
        </w:rPr>
        <w:t xml:space="preserve">m řešení šlo o </w:t>
      </w:r>
      <w:r w:rsidRPr="00ED6217">
        <w:rPr>
          <w:lang w:eastAsia="cs-CZ"/>
        </w:rPr>
        <w:t xml:space="preserve">objekt s bohatě zdobenou fasádou tektonickými a štukatérskými prvky – výrazné rohové </w:t>
      </w:r>
      <w:r w:rsidR="009324EC" w:rsidRPr="00ED6217">
        <w:rPr>
          <w:lang w:eastAsia="cs-CZ"/>
        </w:rPr>
        <w:t xml:space="preserve">lemy a </w:t>
      </w:r>
      <w:r w:rsidRPr="00ED6217">
        <w:rPr>
          <w:lang w:eastAsia="cs-CZ"/>
        </w:rPr>
        <w:t xml:space="preserve">bosáže, jemně členěná okna se segmentovým obloukem v nadsvětlíku, tento tvar okna opisující šambrána okna. Výrazná patrová římsa, </w:t>
      </w:r>
      <w:r w:rsidR="009324EC" w:rsidRPr="00ED6217">
        <w:rPr>
          <w:lang w:eastAsia="cs-CZ"/>
        </w:rPr>
        <w:t xml:space="preserve">přecházející v průběžný hladký vlys a </w:t>
      </w:r>
      <w:r w:rsidRPr="00ED6217">
        <w:rPr>
          <w:lang w:eastAsia="cs-CZ"/>
        </w:rPr>
        <w:t>sahající až k</w:t>
      </w:r>
      <w:r w:rsidR="009324EC" w:rsidRPr="00ED6217">
        <w:rPr>
          <w:lang w:eastAsia="cs-CZ"/>
        </w:rPr>
        <w:t> průběžné parapetní římse oken</w:t>
      </w:r>
      <w:r w:rsidRPr="00ED6217">
        <w:rPr>
          <w:lang w:eastAsia="cs-CZ"/>
        </w:rPr>
        <w:t xml:space="preserve"> v </w:t>
      </w:r>
      <w:r w:rsidR="009324EC" w:rsidRPr="00ED6217">
        <w:rPr>
          <w:lang w:eastAsia="cs-CZ"/>
        </w:rPr>
        <w:t>2</w:t>
      </w:r>
      <w:r w:rsidRPr="00ED6217">
        <w:rPr>
          <w:lang w:eastAsia="cs-CZ"/>
        </w:rPr>
        <w:t>NP.</w:t>
      </w:r>
    </w:p>
    <w:p w:rsidR="003F77BF" w:rsidRPr="00ED6217" w:rsidRDefault="003F77BF" w:rsidP="003F77BF">
      <w:pPr>
        <w:ind w:right="141"/>
        <w:rPr>
          <w:lang w:eastAsia="cs-CZ"/>
        </w:rPr>
      </w:pPr>
      <w:r w:rsidRPr="00ED6217">
        <w:rPr>
          <w:lang w:eastAsia="cs-CZ"/>
        </w:rPr>
        <w:t xml:space="preserve">Fasáda </w:t>
      </w:r>
      <w:r w:rsidR="001C22EC" w:rsidRPr="00ED6217">
        <w:rPr>
          <w:lang w:eastAsia="cs-CZ"/>
        </w:rPr>
        <w:t xml:space="preserve">pravděpodobně </w:t>
      </w:r>
      <w:r w:rsidRPr="00ED6217">
        <w:rPr>
          <w:lang w:eastAsia="cs-CZ"/>
        </w:rPr>
        <w:t xml:space="preserve">řešena v jedné monochromní jemně světle-okrové barvě, s cihlově červenou střechou. </w:t>
      </w:r>
      <w:r w:rsidR="001C22EC" w:rsidRPr="00ED6217">
        <w:rPr>
          <w:lang w:eastAsia="cs-CZ"/>
        </w:rPr>
        <w:t xml:space="preserve">V pozdější době docházelo k </w:t>
      </w:r>
    </w:p>
    <w:p w:rsidR="003F77BF" w:rsidRPr="00ED6217" w:rsidRDefault="003F77BF" w:rsidP="003F77BF">
      <w:pPr>
        <w:ind w:right="141"/>
        <w:rPr>
          <w:lang w:eastAsia="cs-CZ"/>
        </w:rPr>
      </w:pPr>
    </w:p>
    <w:p w:rsidR="003F77BF" w:rsidRPr="00ED6217" w:rsidRDefault="003F77BF" w:rsidP="003F77BF">
      <w:pPr>
        <w:ind w:right="141"/>
        <w:rPr>
          <w:lang w:eastAsia="cs-CZ"/>
        </w:rPr>
      </w:pPr>
      <w:r w:rsidRPr="00ED6217">
        <w:rPr>
          <w:lang w:eastAsia="cs-CZ"/>
        </w:rPr>
        <w:t xml:space="preserve">Z dostupných podkladů lze dohledat, že po </w:t>
      </w:r>
      <w:r w:rsidR="009324EC" w:rsidRPr="00ED6217">
        <w:rPr>
          <w:lang w:eastAsia="cs-CZ"/>
        </w:rPr>
        <w:t>I</w:t>
      </w:r>
      <w:r w:rsidRPr="00ED6217">
        <w:rPr>
          <w:lang w:eastAsia="cs-CZ"/>
        </w:rPr>
        <w:t>I.</w:t>
      </w:r>
      <w:r w:rsidR="001C22EC" w:rsidRPr="00ED6217">
        <w:rPr>
          <w:lang w:eastAsia="cs-CZ"/>
        </w:rPr>
        <w:t xml:space="preserve"> </w:t>
      </w:r>
      <w:r w:rsidRPr="00ED6217">
        <w:rPr>
          <w:lang w:eastAsia="cs-CZ"/>
        </w:rPr>
        <w:t xml:space="preserve">světové válce změnil objekt podobu a to bohužel formou tzv. </w:t>
      </w:r>
      <w:r w:rsidRPr="00ED6217">
        <w:rPr>
          <w:b/>
          <w:lang w:eastAsia="cs-CZ"/>
        </w:rPr>
        <w:t>reduktivní modernizace</w:t>
      </w:r>
      <w:r w:rsidRPr="00ED6217">
        <w:rPr>
          <w:lang w:eastAsia="cs-CZ"/>
        </w:rPr>
        <w:t xml:space="preserve"> (odstranění částí tektonické štukové výzdoby, </w:t>
      </w:r>
      <w:r w:rsidR="009324EC" w:rsidRPr="00ED6217">
        <w:rPr>
          <w:lang w:eastAsia="cs-CZ"/>
        </w:rPr>
        <w:t>výrazné</w:t>
      </w:r>
      <w:r w:rsidRPr="00ED6217">
        <w:rPr>
          <w:lang w:eastAsia="cs-CZ"/>
        </w:rPr>
        <w:t xml:space="preserve"> přeformátování oken, úprava střešní podoby a krytiny).</w:t>
      </w:r>
      <w:r w:rsidR="001C22EC" w:rsidRPr="00ED6217">
        <w:rPr>
          <w:lang w:eastAsia="cs-CZ"/>
        </w:rPr>
        <w:t xml:space="preserve"> </w:t>
      </w:r>
    </w:p>
    <w:p w:rsidR="003F77BF" w:rsidRPr="00ED6217" w:rsidRDefault="003F77BF" w:rsidP="003F77BF">
      <w:pPr>
        <w:ind w:right="141"/>
        <w:rPr>
          <w:lang w:eastAsia="cs-CZ"/>
        </w:rPr>
      </w:pPr>
    </w:p>
    <w:p w:rsidR="003F77BF" w:rsidRPr="00ED6217" w:rsidRDefault="003F77BF" w:rsidP="003F77BF">
      <w:pPr>
        <w:ind w:right="141"/>
        <w:rPr>
          <w:lang w:eastAsia="cs-CZ"/>
        </w:rPr>
      </w:pPr>
      <w:r w:rsidRPr="00ED6217">
        <w:rPr>
          <w:lang w:eastAsia="cs-CZ"/>
        </w:rPr>
        <w:t>Stávající členění fasády se zdá velmi podobné stavu po provedení reduktivní modernizace</w:t>
      </w:r>
      <w:r w:rsidR="009324EC" w:rsidRPr="00ED6217">
        <w:rPr>
          <w:lang w:eastAsia="cs-CZ"/>
        </w:rPr>
        <w:t xml:space="preserve"> </w:t>
      </w:r>
      <w:r w:rsidR="00ED6217">
        <w:rPr>
          <w:lang w:eastAsia="cs-CZ"/>
        </w:rPr>
        <w:t xml:space="preserve">po II. Světové válce, </w:t>
      </w:r>
      <w:r w:rsidR="009324EC" w:rsidRPr="00ED6217">
        <w:rPr>
          <w:lang w:eastAsia="cs-CZ"/>
        </w:rPr>
        <w:t>s tím, že došlo ještě k dalším destruktivním změnám v členění fasády a výplní otvorů (zazdívání, luxfery apod.)</w:t>
      </w:r>
      <w:r w:rsidRPr="00ED6217">
        <w:rPr>
          <w:lang w:eastAsia="cs-CZ"/>
        </w:rPr>
        <w:t xml:space="preserve">. </w:t>
      </w:r>
    </w:p>
    <w:p w:rsidR="003F77BF" w:rsidRPr="00ED6217" w:rsidRDefault="003F77BF" w:rsidP="003F77BF">
      <w:pPr>
        <w:rPr>
          <w:lang w:eastAsia="cs-CZ"/>
        </w:rPr>
      </w:pPr>
      <w:r w:rsidRPr="00ED6217">
        <w:rPr>
          <w:lang w:eastAsia="cs-CZ"/>
        </w:rPr>
        <w:t xml:space="preserve">Stávající barevné provedení je </w:t>
      </w:r>
      <w:r w:rsidR="009324EC" w:rsidRPr="00ED6217">
        <w:rPr>
          <w:lang w:eastAsia="cs-CZ"/>
        </w:rPr>
        <w:t>v zašedlé okrové</w:t>
      </w:r>
      <w:r w:rsidRPr="00ED6217">
        <w:rPr>
          <w:lang w:eastAsia="cs-CZ"/>
        </w:rPr>
        <w:t xml:space="preserve"> barvě, s</w:t>
      </w:r>
      <w:r w:rsidR="009324EC" w:rsidRPr="00ED6217">
        <w:rPr>
          <w:lang w:eastAsia="cs-CZ"/>
        </w:rPr>
        <w:t xml:space="preserve"> totožnou vypichovanou</w:t>
      </w:r>
      <w:r w:rsidRPr="00ED6217">
        <w:rPr>
          <w:lang w:eastAsia="cs-CZ"/>
        </w:rPr>
        <w:t xml:space="preserve"> strukturou omítky u aktivní a základní - pasivní části fasády.</w:t>
      </w:r>
    </w:p>
    <w:p w:rsidR="009324EC" w:rsidRDefault="009324EC" w:rsidP="003F77BF">
      <w:pPr>
        <w:rPr>
          <w:lang w:eastAsia="cs-CZ"/>
        </w:rPr>
      </w:pPr>
    </w:p>
    <w:p w:rsidR="006C55BC" w:rsidRDefault="006C55BC" w:rsidP="006C55BC">
      <w:pPr>
        <w:pStyle w:val="REV01"/>
      </w:pPr>
      <w:r w:rsidRPr="006C55BC">
        <w:t>V prostoru čekárny 0P08 je evidována nájemní smlouva s DELIKOMAT - nápojový automat.</w:t>
      </w:r>
    </w:p>
    <w:p w:rsidR="006C55BC" w:rsidRDefault="006C55BC" w:rsidP="006C55BC">
      <w:pPr>
        <w:pStyle w:val="REV01"/>
      </w:pPr>
      <w:r w:rsidRPr="006C55BC">
        <w:t>Místnosti 0P04-0P06, 0P09, 0P11 užívá dopravce LeoExpress.</w:t>
      </w:r>
    </w:p>
    <w:p w:rsidR="006C55BC" w:rsidRDefault="006C55BC" w:rsidP="006C55BC">
      <w:pPr>
        <w:pStyle w:val="REV01"/>
      </w:pPr>
      <w:r>
        <w:t>V případě omezení užívání kontaktovat OOČ- Ing. Mičolovou, mob: 728 375 399, s předstihem min. 3 měsíce z důvodu informování nájemce.</w:t>
      </w:r>
    </w:p>
    <w:p w:rsidR="006C55BC" w:rsidRPr="00ED6217" w:rsidRDefault="006C55BC" w:rsidP="006C55BC">
      <w:pPr>
        <w:pStyle w:val="REV01"/>
      </w:pPr>
      <w:r>
        <w:t>OOČ neeviduje relevantního zájemce o pronájem. Za předchozích 24 měsíců nebyla zveřejněna nabídka pro pronájem nebytových prostorů. Nabídka bude zveřejněna po dobu 1 měsíce na webu Správy železnic pro ověření zájmu.</w:t>
      </w:r>
    </w:p>
    <w:p w:rsidR="006F7AE4" w:rsidRPr="00ED6217" w:rsidRDefault="006F7AE4" w:rsidP="00FC2B7F">
      <w:pPr>
        <w:rPr>
          <w:lang w:eastAsia="cs-CZ"/>
        </w:rPr>
      </w:pPr>
      <w:r w:rsidRPr="00ED6217">
        <w:rPr>
          <w:lang w:eastAsia="cs-CZ"/>
        </w:rPr>
        <w:br w:type="page"/>
      </w:r>
    </w:p>
    <w:p w:rsidR="00295E86" w:rsidRPr="00ED6217" w:rsidRDefault="006F7AE4" w:rsidP="006F7AE4">
      <w:pPr>
        <w:pStyle w:val="Nadpis2"/>
        <w:rPr>
          <w:lang w:eastAsia="cs-CZ"/>
        </w:rPr>
      </w:pPr>
      <w:bookmarkStart w:id="8" w:name="_Toc103611115"/>
      <w:r w:rsidRPr="00ED6217">
        <w:rPr>
          <w:lang w:eastAsia="cs-CZ"/>
        </w:rPr>
        <w:t>Fotodokumentace stávajícího stavu</w:t>
      </w:r>
      <w:bookmarkEnd w:id="8"/>
    </w:p>
    <w:p w:rsidR="006F7AE4" w:rsidRPr="00ED6217" w:rsidRDefault="00726D98" w:rsidP="00FC2B7F">
      <w:pPr>
        <w:rPr>
          <w:lang w:eastAsia="cs-CZ"/>
        </w:rPr>
      </w:pPr>
      <w:r w:rsidRPr="00ED6217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D98" w:rsidRPr="00ED6217" w:rsidRDefault="00726D98" w:rsidP="00FC2B7F">
      <w:pPr>
        <w:rPr>
          <w:lang w:eastAsia="cs-CZ"/>
        </w:rPr>
      </w:pPr>
      <w:r w:rsidRPr="00ED6217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3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D98" w:rsidRPr="00ED6217" w:rsidRDefault="00726D98" w:rsidP="00FC2B7F">
      <w:pPr>
        <w:rPr>
          <w:lang w:eastAsia="cs-CZ"/>
        </w:rPr>
      </w:pPr>
      <w:r w:rsidRPr="00ED6217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AE4" w:rsidRPr="00ED6217" w:rsidRDefault="00726D98" w:rsidP="00FC2B7F">
      <w:pPr>
        <w:rPr>
          <w:lang w:eastAsia="cs-CZ"/>
        </w:rPr>
      </w:pPr>
      <w:r w:rsidRPr="00ED6217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6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AE4" w:rsidRPr="00ED6217" w:rsidRDefault="00726D98" w:rsidP="00FC2B7F">
      <w:pPr>
        <w:rPr>
          <w:lang w:eastAsia="cs-CZ"/>
        </w:rPr>
      </w:pPr>
      <w:r w:rsidRPr="00ED6217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AE4" w:rsidRPr="00ED6217" w:rsidRDefault="00726D98" w:rsidP="00FC2B7F">
      <w:pPr>
        <w:rPr>
          <w:lang w:eastAsia="cs-CZ"/>
        </w:rPr>
      </w:pPr>
      <w:r w:rsidRPr="00ED6217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D98" w:rsidRPr="00ED6217" w:rsidRDefault="00726D98" w:rsidP="00FC2B7F">
      <w:pPr>
        <w:rPr>
          <w:lang w:eastAsia="cs-CZ"/>
        </w:rPr>
      </w:pPr>
      <w:r w:rsidRPr="00ED6217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D98" w:rsidRPr="00ED6217" w:rsidRDefault="00726D98" w:rsidP="00FC2B7F">
      <w:pPr>
        <w:rPr>
          <w:lang w:eastAsia="cs-CZ"/>
        </w:rPr>
      </w:pPr>
      <w:r w:rsidRPr="00ED6217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5E86" w:rsidRPr="00ED6217" w:rsidRDefault="00295E86" w:rsidP="00FC2B7F">
      <w:pPr>
        <w:rPr>
          <w:lang w:eastAsia="cs-CZ"/>
        </w:rPr>
      </w:pPr>
      <w:r w:rsidRPr="00ED6217">
        <w:rPr>
          <w:lang w:eastAsia="cs-CZ"/>
        </w:rPr>
        <w:br w:type="page"/>
      </w:r>
    </w:p>
    <w:p w:rsidR="006D2ADB" w:rsidRPr="00ED6217" w:rsidRDefault="006D2ADB" w:rsidP="006D2ADB">
      <w:pPr>
        <w:pStyle w:val="Nadpis1"/>
        <w:rPr>
          <w:lang w:val="cs-CZ"/>
        </w:rPr>
      </w:pPr>
      <w:bookmarkStart w:id="9" w:name="_Toc103342975"/>
      <w:bookmarkStart w:id="10" w:name="_Toc103611116"/>
      <w:bookmarkEnd w:id="6"/>
      <w:bookmarkEnd w:id="7"/>
      <w:r w:rsidRPr="00ED6217">
        <w:rPr>
          <w:lang w:val="cs-CZ"/>
        </w:rPr>
        <w:t>Popis navrženého technického řešení a stavebně architektonického řešení</w:t>
      </w:r>
      <w:bookmarkEnd w:id="9"/>
      <w:bookmarkEnd w:id="10"/>
    </w:p>
    <w:p w:rsidR="006D2ADB" w:rsidRPr="00ED6217" w:rsidRDefault="006D2ADB" w:rsidP="006D2ADB">
      <w:pPr>
        <w:pStyle w:val="Nadpis2"/>
      </w:pPr>
      <w:bookmarkStart w:id="11" w:name="_Toc58336696"/>
      <w:bookmarkStart w:id="12" w:name="_Toc103342976"/>
      <w:bookmarkStart w:id="13" w:name="_Toc103611117"/>
      <w:r w:rsidRPr="00ED6217">
        <w:t>BOURACÍ PRÁCE</w:t>
      </w:r>
      <w:bookmarkEnd w:id="11"/>
      <w:bookmarkEnd w:id="12"/>
      <w:bookmarkEnd w:id="13"/>
    </w:p>
    <w:p w:rsidR="006D2ADB" w:rsidRPr="00ED6217" w:rsidRDefault="006D2ADB" w:rsidP="006D2ADB">
      <w:pPr>
        <w:pStyle w:val="Nadpis3"/>
      </w:pPr>
      <w:bookmarkStart w:id="14" w:name="_Toc58336697"/>
      <w:bookmarkStart w:id="15" w:name="_Toc103342977"/>
      <w:bookmarkStart w:id="16" w:name="_Toc103611118"/>
      <w:r w:rsidRPr="00ED6217">
        <w:t>Demolice</w:t>
      </w:r>
      <w:bookmarkEnd w:id="14"/>
      <w:bookmarkEnd w:id="15"/>
      <w:bookmarkEnd w:id="16"/>
    </w:p>
    <w:p w:rsidR="006D2ADB" w:rsidRDefault="006D2ADB" w:rsidP="006D2ADB">
      <w:r w:rsidRPr="00ED6217">
        <w:t>Není nutné demolovat žádný objekt v plném rozsahu.</w:t>
      </w:r>
    </w:p>
    <w:p w:rsidR="00150117" w:rsidRDefault="00150117" w:rsidP="00150117">
      <w:pPr>
        <w:pStyle w:val="REV01"/>
      </w:pPr>
      <w:r w:rsidRPr="00150117">
        <w:t>V průběhu stavby musí být zařízení dopravní kanceláře ochráněno.</w:t>
      </w:r>
    </w:p>
    <w:p w:rsidR="00150117" w:rsidRDefault="00150117" w:rsidP="00150117">
      <w:pPr>
        <w:pStyle w:val="REV01"/>
      </w:pPr>
      <w:r>
        <w:t>V budově se nachází sdělovací zařízení (rozhlas, informační tabule) a technologický obslužný pult (v DK), které musí zůstat v provozu a v nepoškozeném stavu.</w:t>
      </w:r>
    </w:p>
    <w:p w:rsidR="00150117" w:rsidRDefault="00150117" w:rsidP="00150117">
      <w:pPr>
        <w:pStyle w:val="REV01"/>
      </w:pPr>
      <w:r>
        <w:t>"Je bezpodmínečně nutné zabránit poškození, odcizení a neoprávněnému použití zařízení v DK, musí být zachováno</w:t>
      </w:r>
      <w:r w:rsidR="000432C5">
        <w:t xml:space="preserve"> </w:t>
      </w:r>
      <w:r>
        <w:t>bezprašné a suché prostředí."</w:t>
      </w:r>
    </w:p>
    <w:p w:rsidR="000432C5" w:rsidRDefault="000432C5" w:rsidP="00150117">
      <w:pPr>
        <w:pStyle w:val="REV01"/>
      </w:pPr>
    </w:p>
    <w:p w:rsidR="000432C5" w:rsidRDefault="000432C5" w:rsidP="00150117">
      <w:pPr>
        <w:pStyle w:val="REV01"/>
      </w:pPr>
      <w:r w:rsidRPr="000432C5">
        <w:t>Při realizaci akce Jablonné nad Orlicí - oprava, dojde ke styku s telekomunikačním vedením (2x DOK, 2x MOK v HDPE trubce modré a HDPE trubka černá (rezervní) + nástupiště 2x MOK, TK 15xn, MK) v majetku Správy železnic, státní organizace, které je chráněno ochranným pásmem dle § 102 zákona č. 127/2005 Sb. o elektronických komunikacích, viz vyjádření ČD Telematika č. j. 04423/2022-O ze dne 24. 5. 2022. Požadujeme před stavbou objednat u ČD Telematika vytyčení těchto kabelů a v případě, že by stavbou došlo k přiblížení k jejich trasám, je nutné projednat způsob jejich ochrany s majitelem, tj. Správa železnic, státní organizace, Centrum telematiky a diagnostiky dle platných Všeobecných podmínek pro kabely Správy železnic, státní organizace.</w:t>
      </w:r>
    </w:p>
    <w:p w:rsidR="00975495" w:rsidRDefault="00975495" w:rsidP="00150117">
      <w:pPr>
        <w:pStyle w:val="REV01"/>
      </w:pPr>
    </w:p>
    <w:p w:rsidR="00975495" w:rsidRDefault="00975495" w:rsidP="00150117">
      <w:pPr>
        <w:pStyle w:val="REV01"/>
      </w:pPr>
      <w:r w:rsidRPr="00975495">
        <w:t>Při realizaci stavby dojde ke styku s telekomunikačním vedením v majetku Správy železnic, státní organizace, která je chráněna ochranným pásmem dle §102 zak. č. 127/2005 Sb., o elektronických komunikacích – viz příloha č. 3, vyjádření ČD Telematika, a.s. s č. j. 04423/2022-O ze dne 24. 05. 2022.</w:t>
      </w:r>
    </w:p>
    <w:p w:rsidR="00975495" w:rsidRDefault="00975495" w:rsidP="00150117">
      <w:pPr>
        <w:pStyle w:val="REV01"/>
      </w:pPr>
    </w:p>
    <w:p w:rsidR="00975495" w:rsidRDefault="00975495" w:rsidP="00975495">
      <w:pPr>
        <w:pStyle w:val="REV01"/>
      </w:pPr>
      <w:r>
        <w:t>Dotčená zařízení: DOK Ericsson GRHLDV 6x6 SM9/125 + DOK Optokon 2x12 SM9/125 + MOK MiDia DryCore 2x 6vl. v HDPE trubce modré společně s MOK SM 9/125 24f. a HDPE trubka černá (rezervní) + nástupiště 2x MOK SM 9/125 4f.,TK 15XN 0,8 TCEPKPFLEY v majetku Správy železnic, státní organizace</w:t>
      </w:r>
    </w:p>
    <w:p w:rsidR="00975495" w:rsidRDefault="00975495" w:rsidP="00975495">
      <w:pPr>
        <w:pStyle w:val="REV01"/>
      </w:pPr>
      <w:r>
        <w:t>V místě stavby je vedena trasa dvou dálkových optických kabelů DOK ve společné kabelové kynetě s místními optickými kabely MOK, rezervní HDPE trubkou a traťovým kabelem TK, viz. přiložená Situace DOK,HDPE,TK. Dále v prostoru výpravní budovy a nástupiště se nachází místní kabelizace MK a MOK bez dokumentace.Při realizaci stavby nesmí dojít k jejich poškození.</w:t>
      </w:r>
    </w:p>
    <w:p w:rsidR="006E6242" w:rsidRDefault="006E6242" w:rsidP="00975495">
      <w:pPr>
        <w:pStyle w:val="REV01"/>
      </w:pPr>
    </w:p>
    <w:p w:rsidR="006E6242" w:rsidRDefault="006E6242" w:rsidP="006E6242">
      <w:pPr>
        <w:pStyle w:val="REV01"/>
      </w:pPr>
      <w:r>
        <w:t>"Požadujeme oznámit správci sítí a technologie počátek oprav v žst. Jablonné nad Orlicí nejpozději 14 dnů před započetím stavebních prací. V případě jakékoliv kolize s kabely ve správě ČD - Telematika a.s. projednejte způsob jejich ochrany s vedoucím okrsku SKS Česká Třebová panem Vlastimilem Dlouhým, kontakt: 602 760 627, e-mail: vlastimil.dlouhy@cdt.cz., Pro řešení oprav, umístění a ochrany technologie kontaktujte správce - vedoucího odboru regionálního servisu Miroslava Adamského, kontakt: 602 476 118 Miroslav.Adamsky@cdt.cz.</w:t>
      </w:r>
    </w:p>
    <w:p w:rsidR="006E6242" w:rsidRPr="00ED6217" w:rsidRDefault="006E6242" w:rsidP="006E6242">
      <w:pPr>
        <w:pStyle w:val="REV01"/>
      </w:pPr>
      <w:r>
        <w:t>O vytyčení požádejte pracovníky SKS Česká Třebová na základě písemné objednávky. Do objednávky uveďte, prosím, číslo jednací tohoto vyjádření s datem vydání. K umístění stavby a k její realizaci nemáme další připomínky."</w:t>
      </w:r>
    </w:p>
    <w:p w:rsidR="006D2ADB" w:rsidRPr="00ED6217" w:rsidRDefault="006D2ADB" w:rsidP="006D2ADB">
      <w:pPr>
        <w:pStyle w:val="Nadpis3"/>
      </w:pPr>
      <w:bookmarkStart w:id="17" w:name="_Toc58336698"/>
      <w:bookmarkStart w:id="18" w:name="_Toc103342978"/>
      <w:bookmarkStart w:id="19" w:name="_Toc103611119"/>
      <w:r w:rsidRPr="00ED6217">
        <w:t>Popis a rozsah bouracích prací</w:t>
      </w:r>
      <w:bookmarkEnd w:id="17"/>
      <w:bookmarkEnd w:id="18"/>
      <w:bookmarkEnd w:id="19"/>
    </w:p>
    <w:p w:rsidR="006D2ADB" w:rsidRPr="00ED6217" w:rsidRDefault="006D2ADB" w:rsidP="006D2ADB">
      <w:pPr>
        <w:pStyle w:val="Nadpis4"/>
      </w:pPr>
      <w:bookmarkStart w:id="20" w:name="_Toc103342979"/>
      <w:bookmarkStart w:id="21" w:name="_Toc103611120"/>
      <w:r w:rsidRPr="00ED6217">
        <w:t>Vybourání nosných konstrukcí</w:t>
      </w:r>
      <w:bookmarkEnd w:id="20"/>
      <w:bookmarkEnd w:id="21"/>
    </w:p>
    <w:p w:rsidR="006D2ADB" w:rsidRDefault="006D2ADB" w:rsidP="006D2ADB">
      <w:pPr>
        <w:rPr>
          <w:lang w:eastAsia="cs-CZ"/>
        </w:rPr>
      </w:pPr>
      <w:r w:rsidRPr="00ED6217">
        <w:rPr>
          <w:lang w:eastAsia="cs-CZ"/>
        </w:rPr>
        <w:t>Výměna prvků krovu - krokve, předpoklad do 30%.</w:t>
      </w:r>
    </w:p>
    <w:p w:rsidR="000432C5" w:rsidRDefault="000432C5" w:rsidP="006D2ADB">
      <w:pPr>
        <w:rPr>
          <w:lang w:eastAsia="cs-CZ"/>
        </w:rPr>
      </w:pPr>
    </w:p>
    <w:p w:rsidR="000432C5" w:rsidRPr="00ED6217" w:rsidRDefault="000432C5" w:rsidP="000432C5">
      <w:pPr>
        <w:pStyle w:val="REV01"/>
      </w:pPr>
      <w:r w:rsidRPr="000432C5">
        <w:t>Na střeše výpravní budovy zůstal anténní stožár po demontované technologii a dále nemá pro technologii SŽ využití. V rámci opravy je možné tento stožár demontovat.</w:t>
      </w:r>
    </w:p>
    <w:p w:rsidR="006D2ADB" w:rsidRPr="00ED6217" w:rsidRDefault="006D2ADB" w:rsidP="006D2ADB">
      <w:pPr>
        <w:pStyle w:val="Nadpis4"/>
      </w:pPr>
      <w:bookmarkStart w:id="22" w:name="_Toc103342980"/>
      <w:bookmarkStart w:id="23" w:name="_Toc103611121"/>
      <w:r w:rsidRPr="00ED6217">
        <w:t>Vybourání nenosných konstrukcí</w:t>
      </w:r>
      <w:bookmarkEnd w:id="22"/>
      <w:bookmarkEnd w:id="23"/>
    </w:p>
    <w:p w:rsidR="006D2ADB" w:rsidRPr="00ED6217" w:rsidRDefault="006D2ADB" w:rsidP="006D2ADB">
      <w:pPr>
        <w:rPr>
          <w:lang w:eastAsia="cs-CZ"/>
        </w:rPr>
      </w:pPr>
      <w:r w:rsidRPr="00ED6217">
        <w:rPr>
          <w:lang w:eastAsia="cs-CZ"/>
        </w:rPr>
        <w:t>Odstranění kamenných stupňů předsazeného schodiště k BJ.</w:t>
      </w:r>
    </w:p>
    <w:p w:rsidR="006D2ADB" w:rsidRPr="00ED6217" w:rsidRDefault="006D2ADB" w:rsidP="006D2ADB">
      <w:pPr>
        <w:pStyle w:val="Nadpis4"/>
      </w:pPr>
      <w:bookmarkStart w:id="24" w:name="_Toc103342981"/>
      <w:bookmarkStart w:id="25" w:name="_Toc103611122"/>
      <w:r w:rsidRPr="00ED6217">
        <w:t>Odstranění vnitřního vybavení budov</w:t>
      </w:r>
      <w:bookmarkEnd w:id="24"/>
      <w:bookmarkEnd w:id="25"/>
    </w:p>
    <w:p w:rsidR="006D2ADB" w:rsidRPr="00ED6217" w:rsidRDefault="006D2ADB" w:rsidP="006D2ADB">
      <w:pPr>
        <w:rPr>
          <w:lang w:eastAsia="cs-CZ"/>
        </w:rPr>
      </w:pPr>
      <w:r w:rsidRPr="00ED6217">
        <w:rPr>
          <w:lang w:eastAsia="cs-CZ"/>
        </w:rPr>
        <w:t>Výměna koncových prvků ZTI,TT. Viz část ZTI, TT.</w:t>
      </w:r>
    </w:p>
    <w:p w:rsidR="006D2ADB" w:rsidRPr="00ED6217" w:rsidRDefault="006D2ADB" w:rsidP="006D2ADB">
      <w:pPr>
        <w:pStyle w:val="Nadpis4"/>
      </w:pPr>
      <w:bookmarkStart w:id="26" w:name="_Toc103342982"/>
      <w:bookmarkStart w:id="27" w:name="_Toc103611123"/>
      <w:r w:rsidRPr="00ED6217">
        <w:t>Kácení dřevin a porostů</w:t>
      </w:r>
      <w:bookmarkEnd w:id="26"/>
      <w:bookmarkEnd w:id="27"/>
    </w:p>
    <w:p w:rsidR="006D2ADB" w:rsidRPr="00ED6217" w:rsidRDefault="006D2ADB" w:rsidP="006D2ADB">
      <w:pPr>
        <w:rPr>
          <w:lang w:eastAsia="cs-CZ"/>
        </w:rPr>
      </w:pPr>
      <w:r w:rsidRPr="00ED6217">
        <w:rPr>
          <w:lang w:eastAsia="cs-CZ"/>
        </w:rPr>
        <w:t>Bez kácení.</w:t>
      </w:r>
    </w:p>
    <w:p w:rsidR="006D2ADB" w:rsidRPr="00ED6217" w:rsidRDefault="006D2ADB" w:rsidP="006D2ADB">
      <w:pPr>
        <w:pStyle w:val="Nadpis4"/>
      </w:pPr>
      <w:bookmarkStart w:id="28" w:name="_Toc58336699"/>
      <w:bookmarkStart w:id="29" w:name="_Toc103342983"/>
      <w:bookmarkStart w:id="30" w:name="_Toc103611124"/>
      <w:r w:rsidRPr="00ED6217">
        <w:t>Odvoz a skladování suťi</w:t>
      </w:r>
      <w:bookmarkEnd w:id="28"/>
      <w:bookmarkEnd w:id="29"/>
      <w:bookmarkEnd w:id="30"/>
    </w:p>
    <w:p w:rsidR="006D2ADB" w:rsidRPr="00ED6217" w:rsidRDefault="006D2ADB" w:rsidP="006D2ADB">
      <w:r w:rsidRPr="00ED6217">
        <w:t>Předpokládáme, že odvoz bude probíhat pravidelně po zaplnění přistaveného kontejneru, bez nutnosti zřizovat mezi skládku.</w:t>
      </w:r>
    </w:p>
    <w:p w:rsidR="006D2ADB" w:rsidRPr="00ED6217" w:rsidRDefault="006D2ADB" w:rsidP="006D2ADB">
      <w:pPr>
        <w:pStyle w:val="Nadpis4"/>
      </w:pPr>
      <w:bookmarkStart w:id="31" w:name="_Toc448739061"/>
      <w:bookmarkStart w:id="32" w:name="_Toc58336700"/>
      <w:bookmarkStart w:id="33" w:name="_Toc103342984"/>
      <w:bookmarkStart w:id="34" w:name="_Toc103611125"/>
      <w:r w:rsidRPr="00ED6217">
        <w:t>Zajištění stability okolních objektů</w:t>
      </w:r>
      <w:bookmarkEnd w:id="31"/>
      <w:bookmarkEnd w:id="32"/>
      <w:bookmarkEnd w:id="33"/>
      <w:bookmarkEnd w:id="34"/>
    </w:p>
    <w:p w:rsidR="006D2ADB" w:rsidRPr="00ED6217" w:rsidRDefault="006D2ADB" w:rsidP="006D2ADB">
      <w:r w:rsidRPr="00ED6217">
        <w:rPr>
          <w:lang w:eastAsia="cs-CZ"/>
        </w:rPr>
        <w:t>Bez zásahu do stability okolních objektů.</w:t>
      </w:r>
    </w:p>
    <w:p w:rsidR="006D2ADB" w:rsidRPr="00ED6217" w:rsidRDefault="006D2ADB" w:rsidP="006D2ADB">
      <w:pPr>
        <w:pStyle w:val="Nadpis4"/>
      </w:pPr>
      <w:bookmarkStart w:id="35" w:name="_Toc414608932"/>
      <w:bookmarkStart w:id="36" w:name="_Toc448739062"/>
      <w:bookmarkStart w:id="37" w:name="_Toc58336701"/>
      <w:bookmarkStart w:id="38" w:name="_Toc103342985"/>
      <w:bookmarkStart w:id="39" w:name="_Toc103611126"/>
      <w:r w:rsidRPr="00ED6217">
        <w:t>Výkopové práce</w:t>
      </w:r>
      <w:bookmarkEnd w:id="35"/>
      <w:bookmarkEnd w:id="36"/>
      <w:bookmarkEnd w:id="37"/>
      <w:bookmarkEnd w:id="38"/>
      <w:bookmarkEnd w:id="39"/>
    </w:p>
    <w:p w:rsidR="006D2ADB" w:rsidRPr="00ED6217" w:rsidRDefault="006D2ADB" w:rsidP="006D2ADB"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40" w:name="_Toc58336702"/>
      <w:bookmarkStart w:id="41" w:name="_Toc103342986"/>
      <w:bookmarkStart w:id="42" w:name="_Toc103611127"/>
      <w:r w:rsidRPr="00ED6217">
        <w:rPr>
          <w:lang w:eastAsia="cs-CZ"/>
        </w:rPr>
        <w:t>ZÁKLADY</w:t>
      </w:r>
      <w:bookmarkEnd w:id="40"/>
      <w:bookmarkEnd w:id="41"/>
      <w:bookmarkEnd w:id="42"/>
    </w:p>
    <w:p w:rsidR="006D2ADB" w:rsidRPr="00ED6217" w:rsidRDefault="006D2ADB" w:rsidP="006D2ADB">
      <w:pPr>
        <w:pStyle w:val="Nadpis3"/>
      </w:pPr>
      <w:bookmarkStart w:id="43" w:name="_Toc58336703"/>
      <w:bookmarkStart w:id="44" w:name="_Toc103342987"/>
      <w:bookmarkStart w:id="45" w:name="_Toc103611128"/>
      <w:r w:rsidRPr="00ED6217">
        <w:t>Výkopy</w:t>
      </w:r>
      <w:bookmarkEnd w:id="43"/>
      <w:bookmarkEnd w:id="44"/>
      <w:bookmarkEnd w:id="45"/>
    </w:p>
    <w:p w:rsidR="006D2ADB" w:rsidRPr="00ED6217" w:rsidRDefault="006D2ADB" w:rsidP="006D2ADB">
      <w:r w:rsidRPr="00ED6217">
        <w:t>Vyrovnání výkopu pod novým kamenným stupněm předsazeného schodiště.</w:t>
      </w:r>
    </w:p>
    <w:p w:rsidR="006D2ADB" w:rsidRPr="00ED6217" w:rsidRDefault="006D2ADB" w:rsidP="006D2ADB">
      <w:pPr>
        <w:pStyle w:val="Nadpis3"/>
      </w:pPr>
      <w:bookmarkStart w:id="46" w:name="_Toc58336704"/>
      <w:bookmarkStart w:id="47" w:name="_Toc103342988"/>
      <w:bookmarkStart w:id="48" w:name="_Toc103611129"/>
      <w:r w:rsidRPr="00ED6217">
        <w:t>Základy plošné i hlubinné, základové pasy a patky</w:t>
      </w:r>
      <w:bookmarkEnd w:id="46"/>
      <w:bookmarkEnd w:id="47"/>
      <w:bookmarkEnd w:id="48"/>
    </w:p>
    <w:p w:rsidR="006D2ADB" w:rsidRPr="00ED6217" w:rsidRDefault="006D2ADB" w:rsidP="006D2ADB">
      <w:pPr>
        <w:rPr>
          <w:lang w:eastAsia="cs-CZ"/>
        </w:rPr>
      </w:pPr>
      <w:r w:rsidRPr="00ED6217">
        <w:t>Betonový základ s podsypem ŠD pod prvním kamenným stupněm předsazeného schodiště do BJ.</w:t>
      </w:r>
    </w:p>
    <w:p w:rsidR="006D2ADB" w:rsidRPr="00ED6217" w:rsidRDefault="006D2ADB" w:rsidP="006D2ADB">
      <w:pPr>
        <w:pStyle w:val="Nadpis3"/>
      </w:pPr>
      <w:bookmarkStart w:id="49" w:name="_Toc58336705"/>
      <w:bookmarkStart w:id="50" w:name="_Toc103342989"/>
      <w:bookmarkStart w:id="51" w:name="_Toc103611130"/>
      <w:r w:rsidRPr="00ED6217">
        <w:t>Základové desky</w:t>
      </w:r>
      <w:bookmarkEnd w:id="49"/>
      <w:bookmarkEnd w:id="50"/>
      <w:bookmarkEnd w:id="51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52" w:name="_Toc103342990"/>
      <w:bookmarkStart w:id="53" w:name="_Toc103611131"/>
      <w:r w:rsidRPr="00ED6217">
        <w:t>Podkladní mazanina, podsyp.</w:t>
      </w:r>
      <w:bookmarkEnd w:id="52"/>
      <w:bookmarkEnd w:id="53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54" w:name="_Toc58336706"/>
      <w:bookmarkStart w:id="55" w:name="_Toc103342991"/>
      <w:bookmarkStart w:id="56" w:name="_Toc103611132"/>
      <w:r w:rsidRPr="00ED6217">
        <w:t>Podzemní voda</w:t>
      </w:r>
      <w:bookmarkEnd w:id="54"/>
      <w:bookmarkEnd w:id="55"/>
      <w:bookmarkEnd w:id="56"/>
    </w:p>
    <w:p w:rsidR="006D2ADB" w:rsidRPr="00ED6217" w:rsidRDefault="006D2ADB" w:rsidP="006D2ADB">
      <w:pPr>
        <w:rPr>
          <w:lang w:eastAsia="cs-CZ"/>
        </w:rPr>
      </w:pPr>
      <w:r w:rsidRPr="00ED6217">
        <w:rPr>
          <w:lang w:eastAsia="cs-CZ"/>
        </w:rPr>
        <w:t>Nebyla zjištěna hladina PV.</w:t>
      </w:r>
    </w:p>
    <w:p w:rsidR="006D2ADB" w:rsidRPr="00ED6217" w:rsidRDefault="006D2ADB" w:rsidP="006D2ADB">
      <w:pPr>
        <w:pStyle w:val="Nadpis4"/>
      </w:pPr>
      <w:bookmarkStart w:id="57" w:name="_Toc58336707"/>
      <w:bookmarkStart w:id="58" w:name="_Toc103342992"/>
      <w:bookmarkStart w:id="59" w:name="_Toc103611133"/>
      <w:r w:rsidRPr="00ED6217">
        <w:t>Hydroizolace spodní stavby</w:t>
      </w:r>
      <w:bookmarkEnd w:id="57"/>
      <w:bookmarkEnd w:id="58"/>
      <w:bookmarkEnd w:id="59"/>
    </w:p>
    <w:p w:rsidR="006D2ADB" w:rsidRPr="00ED6217" w:rsidRDefault="006D2ADB" w:rsidP="006D2ADB">
      <w:pPr>
        <w:rPr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60" w:name="_Toc103342993"/>
      <w:bookmarkStart w:id="61" w:name="_Toc103611134"/>
      <w:r w:rsidRPr="00ED6217">
        <w:t>Hydroizolace svislá</w:t>
      </w:r>
      <w:bookmarkEnd w:id="60"/>
      <w:bookmarkEnd w:id="61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Po odstranění předsazeného schodiště do BJ bude doplněna svislá HI vrstva.</w:t>
      </w:r>
    </w:p>
    <w:p w:rsidR="006D2ADB" w:rsidRPr="00ED6217" w:rsidRDefault="006D2ADB" w:rsidP="006D2ADB">
      <w:pPr>
        <w:pStyle w:val="Nadpis4"/>
      </w:pPr>
      <w:bookmarkStart w:id="62" w:name="_Toc103342994"/>
      <w:bookmarkStart w:id="63" w:name="_Toc103611135"/>
      <w:r w:rsidRPr="00ED6217">
        <w:t>Hydroizolace vodorovná</w:t>
      </w:r>
      <w:bookmarkEnd w:id="62"/>
      <w:bookmarkEnd w:id="63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64" w:name="_Toc103342995"/>
      <w:bookmarkStart w:id="65" w:name="_Toc103611136"/>
      <w:r w:rsidRPr="00ED6217">
        <w:t>Tlaková izolace, hydroizolace bazénů.</w:t>
      </w:r>
      <w:bookmarkEnd w:id="64"/>
      <w:bookmarkEnd w:id="65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66" w:name="_Toc58336708"/>
      <w:bookmarkStart w:id="67" w:name="_Toc103342996"/>
      <w:bookmarkStart w:id="68" w:name="_Toc103611137"/>
      <w:r w:rsidRPr="00ED6217">
        <w:rPr>
          <w:lang w:eastAsia="cs-CZ"/>
        </w:rPr>
        <w:t>SVISLÉ KONSTRUKCE</w:t>
      </w:r>
      <w:bookmarkEnd w:id="66"/>
      <w:bookmarkEnd w:id="67"/>
      <w:bookmarkEnd w:id="68"/>
    </w:p>
    <w:p w:rsidR="006D2ADB" w:rsidRPr="00ED6217" w:rsidRDefault="006D2ADB" w:rsidP="006D2ADB">
      <w:pPr>
        <w:pStyle w:val="Nadpis3"/>
        <w:rPr>
          <w:lang w:eastAsia="cs-CZ"/>
        </w:rPr>
      </w:pPr>
      <w:bookmarkStart w:id="69" w:name="_Toc58336709"/>
      <w:bookmarkStart w:id="70" w:name="_Toc103342997"/>
      <w:bookmarkStart w:id="71" w:name="_Toc103611138"/>
      <w:r w:rsidRPr="00ED6217">
        <w:rPr>
          <w:lang w:eastAsia="cs-CZ"/>
        </w:rPr>
        <w:t>Svislé nosné a obvodové zděné konstrukce</w:t>
      </w:r>
      <w:bookmarkEnd w:id="69"/>
      <w:bookmarkEnd w:id="70"/>
      <w:bookmarkEnd w:id="71"/>
    </w:p>
    <w:p w:rsidR="006D2ADB" w:rsidRPr="00ED6217" w:rsidRDefault="006D2ADB" w:rsidP="006D2ADB">
      <w:pPr>
        <w:pStyle w:val="Nadpis4"/>
      </w:pPr>
      <w:bookmarkStart w:id="72" w:name="_Toc103342998"/>
      <w:bookmarkStart w:id="73" w:name="_Toc103611139"/>
      <w:r w:rsidRPr="00ED6217">
        <w:t>Stěny nosné obvodové a vnitřní</w:t>
      </w:r>
      <w:bookmarkEnd w:id="72"/>
      <w:bookmarkEnd w:id="73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Otlučení omítek s vyškrabáním spar a s očištěním zdiva, v rozsahu do 30 % z exteriéru do 10% z interiéru.</w:t>
      </w:r>
    </w:p>
    <w:p w:rsidR="006D2ADB" w:rsidRPr="00ED6217" w:rsidRDefault="006D2ADB" w:rsidP="006D2ADB">
      <w:pPr>
        <w:pStyle w:val="Nadpis4"/>
      </w:pPr>
      <w:bookmarkStart w:id="74" w:name="_Toc103342999"/>
      <w:bookmarkStart w:id="75" w:name="_Toc103611140"/>
      <w:r w:rsidRPr="00ED6217">
        <w:t>Stěny obvodové nenosné, lícové zdivo</w:t>
      </w:r>
      <w:bookmarkEnd w:id="74"/>
      <w:bookmarkEnd w:id="75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76" w:name="_Toc103343000"/>
      <w:bookmarkStart w:id="77" w:name="_Toc103611141"/>
      <w:r w:rsidRPr="00ED6217">
        <w:t>Stěny monolitické, včetně stěn betonovaných do ztraceného bednění</w:t>
      </w:r>
      <w:bookmarkEnd w:id="76"/>
      <w:bookmarkEnd w:id="77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78" w:name="_Toc103343001"/>
      <w:bookmarkStart w:id="79" w:name="_Toc103611142"/>
      <w:r w:rsidRPr="00ED6217">
        <w:t>Sloupy a pilíře</w:t>
      </w:r>
      <w:bookmarkEnd w:id="78"/>
      <w:bookmarkEnd w:id="79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80" w:name="_Toc103343002"/>
      <w:bookmarkStart w:id="81" w:name="_Toc103611143"/>
      <w:r w:rsidRPr="00ED6217">
        <w:t>Zdivo atik a půdní nadezdívky</w:t>
      </w:r>
      <w:bookmarkEnd w:id="80"/>
      <w:bookmarkEnd w:id="81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Po odkrytí krovu předpokládáme jen hrubé zaspravení případných větších odpadaných částí podhozem s jádrovou omítkou.</w:t>
      </w:r>
    </w:p>
    <w:p w:rsidR="006D2ADB" w:rsidRPr="00ED6217" w:rsidRDefault="006D2ADB" w:rsidP="006D2ADB">
      <w:pPr>
        <w:pStyle w:val="Nadpis4"/>
      </w:pPr>
      <w:bookmarkStart w:id="82" w:name="_Toc103343003"/>
      <w:bookmarkStart w:id="83" w:name="_Toc103611144"/>
      <w:r w:rsidRPr="00ED6217">
        <w:t>Překlady, klenby ve funkci překladu</w:t>
      </w:r>
      <w:bookmarkEnd w:id="82"/>
      <w:bookmarkEnd w:id="83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84" w:name="_Toc58336710"/>
      <w:bookmarkStart w:id="85" w:name="_Toc103343004"/>
      <w:bookmarkStart w:id="86" w:name="_Toc103611145"/>
      <w:r w:rsidRPr="00ED6217">
        <w:rPr>
          <w:lang w:eastAsia="cs-CZ"/>
        </w:rPr>
        <w:t>Příčky a dělící stěny</w:t>
      </w:r>
      <w:bookmarkEnd w:id="84"/>
      <w:bookmarkEnd w:id="85"/>
      <w:bookmarkEnd w:id="86"/>
    </w:p>
    <w:p w:rsidR="006D2ADB" w:rsidRPr="00ED6217" w:rsidRDefault="006D2ADB" w:rsidP="006D2ADB">
      <w:pPr>
        <w:pStyle w:val="Nadpis4"/>
      </w:pPr>
      <w:bookmarkStart w:id="87" w:name="_Toc103343005"/>
      <w:bookmarkStart w:id="88" w:name="_Toc103611146"/>
      <w:r w:rsidRPr="00ED6217">
        <w:t>Příčky zděné</w:t>
      </w:r>
      <w:bookmarkEnd w:id="87"/>
      <w:bookmarkEnd w:id="88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Otlučení omítek nad BOs vyškrabáním spar a s očištěním zdiva, v rozsahu do 10%</w:t>
      </w:r>
      <w:r w:rsidRPr="00ED6217">
        <w:t>.</w:t>
      </w:r>
    </w:p>
    <w:p w:rsidR="006D2ADB" w:rsidRPr="00ED6217" w:rsidRDefault="006D2ADB" w:rsidP="006D2ADB">
      <w:pPr>
        <w:pStyle w:val="Nadpis4"/>
      </w:pPr>
      <w:bookmarkStart w:id="89" w:name="_Toc103343006"/>
      <w:bookmarkStart w:id="90" w:name="_Toc103611147"/>
      <w:r w:rsidRPr="00ED6217">
        <w:t>Příčky montované (sádrokartonové)</w:t>
      </w:r>
      <w:bookmarkEnd w:id="89"/>
      <w:bookmarkEnd w:id="90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91" w:name="_Toc103343007"/>
      <w:bookmarkStart w:id="92" w:name="_Toc103611148"/>
      <w:r w:rsidRPr="00ED6217">
        <w:t>Dřevěné příčky</w:t>
      </w:r>
      <w:bookmarkEnd w:id="91"/>
      <w:bookmarkEnd w:id="92"/>
    </w:p>
    <w:p w:rsidR="006D2ADB" w:rsidRPr="00ED6217" w:rsidRDefault="00453CAF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93" w:name="_Toc103343008"/>
      <w:bookmarkStart w:id="94" w:name="_Toc103611149"/>
      <w:r w:rsidRPr="00ED6217">
        <w:t>Zasklené vnitřní stěny, přemístitelné příčky</w:t>
      </w:r>
      <w:bookmarkEnd w:id="93"/>
      <w:bookmarkEnd w:id="94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95" w:name="_Toc58336711"/>
      <w:bookmarkStart w:id="96" w:name="_Toc103343009"/>
      <w:bookmarkStart w:id="97" w:name="_Toc103611150"/>
      <w:r w:rsidRPr="00ED6217">
        <w:rPr>
          <w:lang w:eastAsia="cs-CZ"/>
        </w:rPr>
        <w:t>Komíny</w:t>
      </w:r>
      <w:bookmarkEnd w:id="95"/>
      <w:bookmarkEnd w:id="96"/>
      <w:bookmarkEnd w:id="97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98" w:name="_Toc103343010"/>
      <w:bookmarkStart w:id="99" w:name="_Toc103611151"/>
      <w:r w:rsidRPr="00ED6217">
        <w:t>Zděné a montované</w:t>
      </w:r>
      <w:bookmarkEnd w:id="98"/>
      <w:bookmarkEnd w:id="99"/>
    </w:p>
    <w:p w:rsidR="00453CAF" w:rsidRPr="00ED6217" w:rsidRDefault="00453CAF" w:rsidP="006D2ADB">
      <w:r w:rsidRPr="00ED6217">
        <w:t xml:space="preserve">Vnější úprava komínového tělesa v rozsahu do 50%. </w:t>
      </w:r>
    </w:p>
    <w:p w:rsidR="006D2ADB" w:rsidRPr="00ED6217" w:rsidRDefault="00453CAF" w:rsidP="006D2ADB">
      <w:pPr>
        <w:rPr>
          <w:rFonts w:cs="Calibri"/>
          <w:lang w:eastAsia="cs-CZ"/>
        </w:rPr>
      </w:pPr>
      <w:r w:rsidRPr="00ED6217">
        <w:t>Vnitřní úpravy v</w:t>
      </w:r>
      <w:r w:rsidR="006D2ADB" w:rsidRPr="00ED6217">
        <w:t>iz část TT.</w:t>
      </w:r>
    </w:p>
    <w:p w:rsidR="006D2ADB" w:rsidRPr="00ED6217" w:rsidRDefault="006D2ADB" w:rsidP="006D2ADB">
      <w:pPr>
        <w:pStyle w:val="Nadpis4"/>
      </w:pPr>
      <w:bookmarkStart w:id="100" w:name="_Toc103343011"/>
      <w:bookmarkStart w:id="101" w:name="_Toc103611152"/>
      <w:r w:rsidRPr="00ED6217">
        <w:t>Ventilační průduchy, šachty</w:t>
      </w:r>
      <w:bookmarkEnd w:id="100"/>
      <w:bookmarkEnd w:id="101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102" w:name="_Toc58336712"/>
      <w:bookmarkStart w:id="103" w:name="_Toc103343012"/>
      <w:bookmarkStart w:id="104" w:name="_Toc103611153"/>
      <w:r w:rsidRPr="00ED6217">
        <w:rPr>
          <w:lang w:eastAsia="cs-CZ"/>
        </w:rPr>
        <w:t>VODOROVNÉ KONSTRUKCE</w:t>
      </w:r>
      <w:bookmarkEnd w:id="102"/>
      <w:bookmarkEnd w:id="103"/>
      <w:bookmarkEnd w:id="104"/>
    </w:p>
    <w:p w:rsidR="006D2ADB" w:rsidRPr="00ED6217" w:rsidRDefault="006D2ADB" w:rsidP="006D2ADB">
      <w:pPr>
        <w:pStyle w:val="Nadpis3"/>
        <w:rPr>
          <w:lang w:eastAsia="cs-CZ"/>
        </w:rPr>
      </w:pPr>
      <w:bookmarkStart w:id="105" w:name="_Toc58336713"/>
      <w:bookmarkStart w:id="106" w:name="_Toc103343013"/>
      <w:bookmarkStart w:id="107" w:name="_Toc103611154"/>
      <w:r w:rsidRPr="00ED6217">
        <w:rPr>
          <w:lang w:eastAsia="cs-CZ"/>
        </w:rPr>
        <w:t>Stropní konstrukce</w:t>
      </w:r>
      <w:bookmarkEnd w:id="105"/>
      <w:bookmarkEnd w:id="106"/>
      <w:bookmarkEnd w:id="107"/>
    </w:p>
    <w:p w:rsidR="006D2ADB" w:rsidRPr="00ED6217" w:rsidRDefault="006D2ADB" w:rsidP="006D2ADB">
      <w:pPr>
        <w:rPr>
          <w:lang w:eastAsia="cs-CZ"/>
        </w:rPr>
      </w:pPr>
      <w:r w:rsidRPr="00ED6217">
        <w:rPr>
          <w:rFonts w:cs="Calibri"/>
          <w:lang w:eastAsia="cs-CZ"/>
        </w:rPr>
        <w:t>Netýká se.</w:t>
      </w:r>
    </w:p>
    <w:p w:rsidR="006D2ADB" w:rsidRPr="00ED6217" w:rsidRDefault="006D2ADB" w:rsidP="006D2ADB">
      <w:pPr>
        <w:pStyle w:val="Nadpis4"/>
      </w:pPr>
      <w:bookmarkStart w:id="108" w:name="_Toc103343014"/>
      <w:bookmarkStart w:id="109" w:name="_Toc103611155"/>
      <w:r w:rsidRPr="00ED6217">
        <w:t>Stropy montované</w:t>
      </w:r>
      <w:bookmarkEnd w:id="108"/>
      <w:bookmarkEnd w:id="109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Netýká se.</w:t>
      </w:r>
    </w:p>
    <w:p w:rsidR="006D2ADB" w:rsidRPr="00ED6217" w:rsidRDefault="006D2ADB" w:rsidP="006D2ADB">
      <w:pPr>
        <w:pStyle w:val="Nadpis4"/>
      </w:pPr>
      <w:bookmarkStart w:id="110" w:name="_Toc103343015"/>
      <w:bookmarkStart w:id="111" w:name="_Toc103611156"/>
      <w:r w:rsidRPr="00ED6217">
        <w:t>Stropy monolitické</w:t>
      </w:r>
      <w:bookmarkEnd w:id="110"/>
      <w:bookmarkEnd w:id="111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Netýká se.</w:t>
      </w:r>
    </w:p>
    <w:p w:rsidR="006D2ADB" w:rsidRPr="00ED6217" w:rsidRDefault="006D2ADB" w:rsidP="006D2ADB">
      <w:pPr>
        <w:pStyle w:val="Nadpis4"/>
      </w:pPr>
      <w:bookmarkStart w:id="112" w:name="_Toc103343016"/>
      <w:bookmarkStart w:id="113" w:name="_Toc103611157"/>
      <w:r w:rsidRPr="00ED6217">
        <w:t>Klenby</w:t>
      </w:r>
      <w:bookmarkEnd w:id="112"/>
      <w:bookmarkEnd w:id="113"/>
      <w:r w:rsidRPr="00ED6217">
        <w:t xml:space="preserve"> </w:t>
      </w:r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Netýká se.</w:t>
      </w:r>
    </w:p>
    <w:p w:rsidR="006D2ADB" w:rsidRPr="00ED6217" w:rsidRDefault="006D2ADB" w:rsidP="006D2ADB">
      <w:pPr>
        <w:pStyle w:val="Nadpis4"/>
      </w:pPr>
      <w:bookmarkStart w:id="114" w:name="_Toc103343017"/>
      <w:bookmarkStart w:id="115" w:name="_Toc103611158"/>
      <w:r w:rsidRPr="00ED6217">
        <w:t>Stropní nosníky a věnce</w:t>
      </w:r>
      <w:bookmarkEnd w:id="114"/>
      <w:bookmarkEnd w:id="115"/>
      <w:r w:rsidRPr="00ED6217">
        <w:t xml:space="preserve"> </w:t>
      </w:r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116" w:name="_Toc58336714"/>
      <w:bookmarkStart w:id="117" w:name="_Toc103343018"/>
      <w:bookmarkStart w:id="118" w:name="_Toc103611159"/>
      <w:r w:rsidRPr="00ED6217">
        <w:rPr>
          <w:lang w:eastAsia="cs-CZ"/>
        </w:rPr>
        <w:t>Balkóny</w:t>
      </w:r>
      <w:bookmarkEnd w:id="116"/>
      <w:bookmarkEnd w:id="117"/>
      <w:bookmarkEnd w:id="118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119" w:name="_Toc103343019"/>
      <w:bookmarkStart w:id="120" w:name="_Toc103611160"/>
      <w:r w:rsidRPr="00ED6217">
        <w:t>Vodorovná konstrukce</w:t>
      </w:r>
      <w:bookmarkEnd w:id="119"/>
      <w:bookmarkEnd w:id="120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Netýká se.</w:t>
      </w:r>
    </w:p>
    <w:p w:rsidR="006D2ADB" w:rsidRPr="00ED6217" w:rsidRDefault="006D2ADB" w:rsidP="006D2ADB">
      <w:pPr>
        <w:pStyle w:val="Nadpis4"/>
      </w:pPr>
      <w:bookmarkStart w:id="121" w:name="_Toc103343020"/>
      <w:bookmarkStart w:id="122" w:name="_Toc103611161"/>
      <w:r w:rsidRPr="00ED6217">
        <w:t>Povrchy</w:t>
      </w:r>
      <w:bookmarkEnd w:id="121"/>
      <w:bookmarkEnd w:id="122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Netýká se.</w:t>
      </w:r>
    </w:p>
    <w:p w:rsidR="006D2ADB" w:rsidRPr="00ED6217" w:rsidRDefault="006D2ADB" w:rsidP="006D2ADB">
      <w:pPr>
        <w:pStyle w:val="Nadpis4"/>
      </w:pPr>
      <w:bookmarkStart w:id="123" w:name="_Toc103343021"/>
      <w:bookmarkStart w:id="124" w:name="_Toc103611162"/>
      <w:r w:rsidRPr="00ED6217">
        <w:t>Zábradlí</w:t>
      </w:r>
      <w:bookmarkEnd w:id="123"/>
      <w:bookmarkEnd w:id="124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125" w:name="_Toc58336715"/>
      <w:bookmarkStart w:id="126" w:name="_Toc103343022"/>
      <w:bookmarkStart w:id="127" w:name="_Toc103611163"/>
      <w:r w:rsidRPr="00ED6217">
        <w:rPr>
          <w:lang w:eastAsia="cs-CZ"/>
        </w:rPr>
        <w:t>Schodiště</w:t>
      </w:r>
      <w:bookmarkEnd w:id="125"/>
      <w:bookmarkEnd w:id="126"/>
      <w:bookmarkEnd w:id="127"/>
    </w:p>
    <w:p w:rsidR="006D2ADB" w:rsidRPr="00ED6217" w:rsidRDefault="006D2ADB" w:rsidP="006D2ADB">
      <w:pPr>
        <w:pStyle w:val="Nadpis4"/>
      </w:pPr>
      <w:bookmarkStart w:id="128" w:name="_Toc103343023"/>
      <w:bookmarkStart w:id="129" w:name="_Toc103611164"/>
      <w:r w:rsidRPr="00ED6217">
        <w:t>Nosná konstrukce (ramena a podesty)</w:t>
      </w:r>
      <w:bookmarkEnd w:id="128"/>
      <w:bookmarkEnd w:id="129"/>
      <w:r w:rsidRPr="00ED6217">
        <w:t xml:space="preserve"> </w:t>
      </w:r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Netýká se.</w:t>
      </w:r>
    </w:p>
    <w:p w:rsidR="006D2ADB" w:rsidRPr="00ED6217" w:rsidRDefault="006D2ADB" w:rsidP="006D2ADB">
      <w:pPr>
        <w:pStyle w:val="Nadpis4"/>
      </w:pPr>
      <w:bookmarkStart w:id="130" w:name="_Toc103343024"/>
      <w:bookmarkStart w:id="131" w:name="_Toc103611165"/>
      <w:r w:rsidRPr="00ED6217">
        <w:t>Provedení a obklad nášlapů</w:t>
      </w:r>
      <w:bookmarkEnd w:id="130"/>
      <w:bookmarkEnd w:id="131"/>
      <w:r w:rsidRPr="00ED6217">
        <w:t xml:space="preserve"> </w:t>
      </w:r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Netýká se.</w:t>
      </w:r>
    </w:p>
    <w:p w:rsidR="006D2ADB" w:rsidRPr="00ED6217" w:rsidRDefault="006D2ADB" w:rsidP="006D2ADB">
      <w:pPr>
        <w:pStyle w:val="Nadpis4"/>
      </w:pPr>
      <w:bookmarkStart w:id="132" w:name="_Toc103343025"/>
      <w:bookmarkStart w:id="133" w:name="_Toc103611166"/>
      <w:r w:rsidRPr="00ED6217">
        <w:t>Zábradlí, madla</w:t>
      </w:r>
      <w:bookmarkEnd w:id="132"/>
      <w:bookmarkEnd w:id="133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Netýká se.</w:t>
      </w:r>
    </w:p>
    <w:p w:rsidR="006D2ADB" w:rsidRPr="00ED6217" w:rsidRDefault="006D2ADB" w:rsidP="006D2ADB">
      <w:pPr>
        <w:pStyle w:val="Nadpis4"/>
      </w:pPr>
      <w:bookmarkStart w:id="134" w:name="_Toc103343026"/>
      <w:bookmarkStart w:id="135" w:name="_Toc103611167"/>
      <w:r w:rsidRPr="00ED6217">
        <w:t>Žebříky, skládací schody</w:t>
      </w:r>
      <w:bookmarkEnd w:id="134"/>
      <w:bookmarkEnd w:id="135"/>
    </w:p>
    <w:p w:rsidR="006D2ADB" w:rsidRPr="00ED6217" w:rsidRDefault="006D2ADB" w:rsidP="006D2ADB">
      <w:pPr>
        <w:rPr>
          <w:rFonts w:cs="Calibri"/>
          <w:b/>
          <w:lang w:eastAsia="cs-CZ"/>
        </w:rPr>
      </w:pPr>
      <w:r w:rsidRPr="00ED6217">
        <w:rPr>
          <w:rFonts w:cs="Calibri"/>
          <w:lang w:eastAsia="cs-CZ"/>
        </w:rPr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136" w:name="_Toc58336716"/>
      <w:bookmarkStart w:id="137" w:name="_Toc103343027"/>
      <w:bookmarkStart w:id="138" w:name="_Toc103611168"/>
      <w:r w:rsidRPr="00ED6217">
        <w:rPr>
          <w:lang w:eastAsia="cs-CZ"/>
        </w:rPr>
        <w:t>STŘECHA</w:t>
      </w:r>
      <w:bookmarkEnd w:id="136"/>
      <w:bookmarkEnd w:id="137"/>
      <w:bookmarkEnd w:id="138"/>
    </w:p>
    <w:p w:rsidR="006D2ADB" w:rsidRPr="00ED6217" w:rsidRDefault="006D2ADB" w:rsidP="006D2ADB">
      <w:pPr>
        <w:pStyle w:val="Nadpis3"/>
        <w:rPr>
          <w:lang w:eastAsia="cs-CZ"/>
        </w:rPr>
      </w:pPr>
      <w:bookmarkStart w:id="139" w:name="_Toc58336717"/>
      <w:bookmarkStart w:id="140" w:name="_Toc103343028"/>
      <w:bookmarkStart w:id="141" w:name="_Toc103611169"/>
      <w:r w:rsidRPr="00ED6217">
        <w:rPr>
          <w:lang w:eastAsia="cs-CZ"/>
        </w:rPr>
        <w:t>Střecha, kompletní skladba konstrukce včetně izolace</w:t>
      </w:r>
      <w:bookmarkEnd w:id="139"/>
      <w:bookmarkEnd w:id="140"/>
      <w:bookmarkEnd w:id="141"/>
    </w:p>
    <w:p w:rsidR="006D2ADB" w:rsidRPr="00ED6217" w:rsidRDefault="006D2ADB" w:rsidP="006D2ADB">
      <w:pPr>
        <w:pStyle w:val="Nadpis4"/>
      </w:pPr>
      <w:bookmarkStart w:id="142" w:name="_Toc103343029"/>
      <w:bookmarkStart w:id="143" w:name="_Toc103611170"/>
      <w:r w:rsidRPr="00ED6217">
        <w:t>Vrstvy šikmé střechy a konstrukce nad nejvyšším stropem</w:t>
      </w:r>
      <w:bookmarkEnd w:id="142"/>
      <w:bookmarkEnd w:id="143"/>
      <w:r w:rsidRPr="00ED6217">
        <w:t xml:space="preserve"> </w:t>
      </w:r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Stávající jednovrstvá střešní kce bude částečně zanechána, částečně vyměněna za skladbu pro povlakovou krytinu.</w:t>
      </w:r>
    </w:p>
    <w:p w:rsidR="006D2ADB" w:rsidRPr="00ED6217" w:rsidRDefault="006D2ADB" w:rsidP="006D2ADB">
      <w:pPr>
        <w:pStyle w:val="Nadpis4"/>
      </w:pPr>
      <w:bookmarkStart w:id="144" w:name="_Toc103343030"/>
      <w:bookmarkStart w:id="145" w:name="_Toc103611171"/>
      <w:r w:rsidRPr="00ED6217">
        <w:t>Konstrukce krovu</w:t>
      </w:r>
      <w:bookmarkEnd w:id="144"/>
      <w:bookmarkEnd w:id="145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Stávající konstrukce budou ošetřeny, prohlédnuty a případné vadné kusy vyměněny ve stejné dimenzi. Předpoklad do 30%.</w:t>
      </w:r>
    </w:p>
    <w:p w:rsidR="006D2ADB" w:rsidRPr="00ED6217" w:rsidRDefault="006D2ADB" w:rsidP="006D2ADB">
      <w:pPr>
        <w:pStyle w:val="Nadpis4"/>
      </w:pPr>
      <w:bookmarkStart w:id="146" w:name="_Toc103343031"/>
      <w:bookmarkStart w:id="147" w:name="_Toc103611172"/>
      <w:r w:rsidRPr="00ED6217">
        <w:t>Vrstvy ploché střechy (jednoplášťové i dvouplášťové, zelené střechy) včetně krytiny</w:t>
      </w:r>
      <w:bookmarkEnd w:id="146"/>
      <w:bookmarkEnd w:id="147"/>
      <w:r w:rsidRPr="00ED6217">
        <w:t xml:space="preserve"> </w:t>
      </w:r>
    </w:p>
    <w:p w:rsidR="006D2ADB" w:rsidRPr="00ED6217" w:rsidRDefault="00453CAF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Stávající plechová krytina bude nahrazena povlakovou krytinou.</w:t>
      </w:r>
    </w:p>
    <w:p w:rsidR="006D2ADB" w:rsidRPr="00ED6217" w:rsidRDefault="006D2ADB" w:rsidP="006D2ADB">
      <w:pPr>
        <w:pStyle w:val="Nadpis4"/>
      </w:pPr>
      <w:bookmarkStart w:id="148" w:name="_Toc103343032"/>
      <w:bookmarkStart w:id="149" w:name="_Toc103611173"/>
      <w:r w:rsidRPr="00ED6217">
        <w:t>Zateplení střech</w:t>
      </w:r>
      <w:bookmarkEnd w:id="148"/>
      <w:bookmarkEnd w:id="149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Bez zateplení.</w:t>
      </w:r>
    </w:p>
    <w:p w:rsidR="006D2ADB" w:rsidRPr="00ED6217" w:rsidRDefault="006D2ADB" w:rsidP="006D2ADB">
      <w:pPr>
        <w:pStyle w:val="Nadpis4"/>
      </w:pPr>
      <w:bookmarkStart w:id="150" w:name="_Toc103343033"/>
      <w:bookmarkStart w:id="151" w:name="_Toc103611174"/>
      <w:r w:rsidRPr="00ED6217">
        <w:t>Pochůzné terasy, pojízdné střechy</w:t>
      </w:r>
      <w:bookmarkEnd w:id="150"/>
      <w:bookmarkEnd w:id="151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Střecha je maximálně provozně po</w:t>
      </w:r>
      <w:r w:rsidR="00364D32" w:rsidRPr="00ED6217">
        <w:rPr>
          <w:rFonts w:cs="Calibri"/>
          <w:lang w:eastAsia="cs-CZ"/>
        </w:rPr>
        <w:t>ch</w:t>
      </w:r>
      <w:r w:rsidR="008B120C" w:rsidRPr="00ED6217">
        <w:rPr>
          <w:rFonts w:cs="Calibri"/>
          <w:lang w:eastAsia="cs-CZ"/>
        </w:rPr>
        <w:t>ozí</w:t>
      </w:r>
      <w:r w:rsidRPr="00ED6217">
        <w:rPr>
          <w:rFonts w:cs="Calibri"/>
          <w:lang w:eastAsia="cs-CZ"/>
        </w:rPr>
        <w:t>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152" w:name="_Toc58336718"/>
      <w:bookmarkStart w:id="153" w:name="_Toc103343034"/>
      <w:bookmarkStart w:id="154" w:name="_Toc103611175"/>
      <w:r w:rsidRPr="00ED6217">
        <w:rPr>
          <w:lang w:eastAsia="cs-CZ"/>
        </w:rPr>
        <w:t>Střešní okna, světlíky a průlezy</w:t>
      </w:r>
      <w:bookmarkEnd w:id="152"/>
      <w:bookmarkEnd w:id="153"/>
      <w:bookmarkEnd w:id="154"/>
    </w:p>
    <w:p w:rsidR="006D2ADB" w:rsidRPr="00ED6217" w:rsidRDefault="006D2ADB" w:rsidP="006D2ADB">
      <w:pPr>
        <w:pStyle w:val="Nadpis4"/>
      </w:pPr>
      <w:bookmarkStart w:id="155" w:name="_Toc103343035"/>
      <w:bookmarkStart w:id="156" w:name="_Toc103611176"/>
      <w:r w:rsidRPr="00ED6217">
        <w:t>Výlez na střechu</w:t>
      </w:r>
      <w:bookmarkEnd w:id="155"/>
      <w:bookmarkEnd w:id="156"/>
    </w:p>
    <w:p w:rsidR="006D2ADB" w:rsidRPr="00ED6217" w:rsidRDefault="008B120C" w:rsidP="006D2ADB">
      <w:pPr>
        <w:rPr>
          <w:rFonts w:cs="Calibri"/>
          <w:lang w:eastAsia="cs-CZ"/>
        </w:rPr>
      </w:pPr>
      <w:r w:rsidRPr="00ED6217">
        <w:t>Stávající střešní výlez bud</w:t>
      </w:r>
      <w:r w:rsidR="00DA26D4" w:rsidRPr="00ED6217">
        <w:t>e</w:t>
      </w:r>
      <w:r w:rsidRPr="00ED6217">
        <w:t xml:space="preserve"> při výměně střešní krytiny </w:t>
      </w:r>
      <w:r w:rsidR="00DA26D4" w:rsidRPr="00ED6217">
        <w:t>vyměněn, včetně manipulačního žebříku z půdy.</w:t>
      </w:r>
    </w:p>
    <w:p w:rsidR="006D2ADB" w:rsidRPr="00ED6217" w:rsidRDefault="006D2ADB" w:rsidP="006D2ADB">
      <w:pPr>
        <w:pStyle w:val="Nadpis4"/>
      </w:pPr>
      <w:bookmarkStart w:id="157" w:name="_Toc103343036"/>
      <w:bookmarkStart w:id="158" w:name="_Toc103611177"/>
      <w:r w:rsidRPr="00ED6217">
        <w:t>Střešní okna a světlíky</w:t>
      </w:r>
      <w:bookmarkEnd w:id="157"/>
      <w:bookmarkEnd w:id="158"/>
    </w:p>
    <w:p w:rsidR="006D2ADB" w:rsidRPr="00ED6217" w:rsidRDefault="00DA26D4" w:rsidP="006D2ADB">
      <w:pPr>
        <w:rPr>
          <w:rFonts w:cs="Calibri"/>
          <w:lang w:eastAsia="cs-CZ"/>
        </w:rPr>
      </w:pPr>
      <w:r w:rsidRPr="00ED6217">
        <w:t>Stávající střešní okna budou při výměně střešní krytiny vyměněny.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159" w:name="_Toc58336719"/>
      <w:bookmarkStart w:id="160" w:name="_Toc103343037"/>
      <w:bookmarkStart w:id="161" w:name="_Toc103611178"/>
      <w:r w:rsidRPr="00ED6217">
        <w:rPr>
          <w:lang w:eastAsia="cs-CZ"/>
        </w:rPr>
        <w:t>Krytina střechy</w:t>
      </w:r>
      <w:bookmarkEnd w:id="159"/>
      <w:bookmarkEnd w:id="160"/>
      <w:bookmarkEnd w:id="161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162" w:name="_Toc103343038"/>
      <w:bookmarkStart w:id="163" w:name="_Toc103611179"/>
      <w:r w:rsidRPr="00ED6217">
        <w:t>Krytina šikmých střech</w:t>
      </w:r>
      <w:bookmarkEnd w:id="162"/>
      <w:bookmarkEnd w:id="163"/>
    </w:p>
    <w:p w:rsidR="006D2ADB" w:rsidRPr="00ED6217" w:rsidRDefault="00DA26D4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Stávající plechová krytina bude nahrazena povlakovou krytinou s lištou evokující falcový spoj.</w:t>
      </w:r>
    </w:p>
    <w:p w:rsidR="006D2ADB" w:rsidRPr="00ED6217" w:rsidRDefault="006D2ADB" w:rsidP="006D2ADB">
      <w:pPr>
        <w:pStyle w:val="Nadpis4"/>
      </w:pPr>
      <w:bookmarkStart w:id="164" w:name="_Toc103343039"/>
      <w:bookmarkStart w:id="165" w:name="_Toc103611180"/>
      <w:r w:rsidRPr="00ED6217">
        <w:t>Oplechování, komínové lávky, protisněhové zábrany</w:t>
      </w:r>
      <w:bookmarkEnd w:id="164"/>
      <w:bookmarkEnd w:id="165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Oplechování v návaznosti detaily provedení povlakové krytiny. Standardní provedení klempířských střešních prvků – hřebenový plech, ukončovací plechy k uchycení žlabu</w:t>
      </w:r>
      <w:r w:rsidR="00524EE2" w:rsidRPr="00ED6217">
        <w:rPr>
          <w:rFonts w:cs="Calibri"/>
          <w:lang w:eastAsia="cs-CZ"/>
        </w:rPr>
        <w:t>, oplechování komínů</w:t>
      </w:r>
      <w:r w:rsidRPr="00ED6217">
        <w:rPr>
          <w:rFonts w:cs="Calibri"/>
          <w:lang w:eastAsia="cs-CZ"/>
        </w:rPr>
        <w:t xml:space="preserve">. </w:t>
      </w:r>
    </w:p>
    <w:p w:rsidR="008931BB" w:rsidRPr="00ED6217" w:rsidRDefault="008931B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Sněhové zábrany budou systémové, dle výrobce povlakové krytiny.</w:t>
      </w:r>
    </w:p>
    <w:p w:rsidR="008931BB" w:rsidRPr="00ED6217" w:rsidRDefault="008931B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Komínové lávky kompletně nahrazeny.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166" w:name="_Toc58336720"/>
      <w:bookmarkStart w:id="167" w:name="_Toc103343040"/>
      <w:bookmarkStart w:id="168" w:name="_Toc103611181"/>
      <w:r w:rsidRPr="00ED6217">
        <w:rPr>
          <w:lang w:eastAsia="cs-CZ"/>
        </w:rPr>
        <w:t>Odvodnění střechy</w:t>
      </w:r>
      <w:bookmarkEnd w:id="166"/>
      <w:bookmarkEnd w:id="167"/>
      <w:bookmarkEnd w:id="168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169" w:name="_Toc103343041"/>
      <w:bookmarkStart w:id="170" w:name="_Toc103611182"/>
      <w:r w:rsidRPr="00ED6217">
        <w:t>Venkovní svody a žlaby, vpust</w:t>
      </w:r>
      <w:bookmarkEnd w:id="169"/>
      <w:bookmarkEnd w:id="170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Stávající konstrukce budou odst</w:t>
      </w:r>
      <w:r w:rsidR="00524EE2" w:rsidRPr="00ED6217">
        <w:rPr>
          <w:rFonts w:cs="Calibri"/>
          <w:lang w:eastAsia="cs-CZ"/>
        </w:rPr>
        <w:t>rojen</w:t>
      </w:r>
      <w:r w:rsidRPr="00ED6217">
        <w:rPr>
          <w:rFonts w:cs="Calibri"/>
          <w:lang w:eastAsia="cs-CZ"/>
        </w:rPr>
        <w:t xml:space="preserve">y a </w:t>
      </w:r>
      <w:r w:rsidR="00524EE2" w:rsidRPr="00ED6217">
        <w:rPr>
          <w:rFonts w:cs="Calibri"/>
          <w:lang w:eastAsia="cs-CZ"/>
        </w:rPr>
        <w:t xml:space="preserve">dílem </w:t>
      </w:r>
      <w:r w:rsidRPr="00ED6217">
        <w:rPr>
          <w:rFonts w:cs="Calibri"/>
          <w:lang w:eastAsia="cs-CZ"/>
        </w:rPr>
        <w:t>nahrazeny v</w:t>
      </w:r>
      <w:r w:rsidR="00524EE2" w:rsidRPr="00ED6217">
        <w:rPr>
          <w:rFonts w:cs="Calibri"/>
          <w:lang w:eastAsia="cs-CZ"/>
        </w:rPr>
        <w:t> minimálním množství u poškozených či chybějících částí. P</w:t>
      </w:r>
      <w:r w:rsidRPr="00ED6217">
        <w:rPr>
          <w:rFonts w:cs="Calibri"/>
          <w:lang w:eastAsia="cs-CZ"/>
        </w:rPr>
        <w:t>rovedení pozinkovaného plechu s povrchovou úpravou v barvě, ve stejných pozicích a dimenzích.</w:t>
      </w:r>
    </w:p>
    <w:p w:rsidR="006D2ADB" w:rsidRPr="00ED6217" w:rsidRDefault="006D2ADB" w:rsidP="006D2ADB">
      <w:pPr>
        <w:pStyle w:val="Nadpis4"/>
      </w:pPr>
      <w:bookmarkStart w:id="171" w:name="_Toc103343042"/>
      <w:bookmarkStart w:id="172" w:name="_Toc103611183"/>
      <w:r w:rsidRPr="00ED6217">
        <w:t>Vnitřní svody</w:t>
      </w:r>
      <w:bookmarkEnd w:id="171"/>
      <w:bookmarkEnd w:id="172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173" w:name="_Toc58336721"/>
      <w:bookmarkStart w:id="174" w:name="_Toc103343043"/>
      <w:bookmarkStart w:id="175" w:name="_Toc103611184"/>
      <w:r w:rsidRPr="00ED6217">
        <w:rPr>
          <w:lang w:eastAsia="cs-CZ"/>
        </w:rPr>
        <w:t>POVRCHY VNITŘNÍCH A VNĚJŠÍCH STĚN</w:t>
      </w:r>
      <w:bookmarkEnd w:id="173"/>
      <w:bookmarkEnd w:id="174"/>
      <w:bookmarkEnd w:id="175"/>
    </w:p>
    <w:p w:rsidR="006D2ADB" w:rsidRPr="00ED6217" w:rsidRDefault="006D2ADB" w:rsidP="006D2ADB">
      <w:pPr>
        <w:pStyle w:val="Nadpis3"/>
        <w:rPr>
          <w:lang w:eastAsia="cs-CZ"/>
        </w:rPr>
      </w:pPr>
      <w:bookmarkStart w:id="176" w:name="_Toc58336722"/>
      <w:bookmarkStart w:id="177" w:name="_Toc103343044"/>
      <w:bookmarkStart w:id="178" w:name="_Toc103611185"/>
      <w:r w:rsidRPr="00ED6217">
        <w:rPr>
          <w:lang w:eastAsia="cs-CZ"/>
        </w:rPr>
        <w:t>Povrchy vnitřních stěn – omítky, malby</w:t>
      </w:r>
      <w:bookmarkEnd w:id="176"/>
      <w:bookmarkEnd w:id="177"/>
      <w:bookmarkEnd w:id="178"/>
    </w:p>
    <w:p w:rsidR="006D2ADB" w:rsidRPr="00ED6217" w:rsidRDefault="006D2ADB" w:rsidP="006D2ADB">
      <w:pPr>
        <w:pStyle w:val="Nadpis4"/>
      </w:pPr>
      <w:bookmarkStart w:id="179" w:name="_Toc103343045"/>
      <w:bookmarkStart w:id="180" w:name="_Toc103611186"/>
      <w:r w:rsidRPr="00ED6217">
        <w:t>Vápenné, vápenocementové omítky; malby</w:t>
      </w:r>
      <w:bookmarkEnd w:id="179"/>
      <w:bookmarkEnd w:id="180"/>
      <w:r w:rsidRPr="00ED6217">
        <w:t xml:space="preserve"> </w:t>
      </w:r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 xml:space="preserve">Otlučení omítek s vyškrabáním spar a s očištěním zdiva, v rozsahu </w:t>
      </w:r>
      <w:r w:rsidR="00512113" w:rsidRPr="00ED6217">
        <w:rPr>
          <w:rFonts w:cs="Calibri"/>
          <w:lang w:eastAsia="cs-CZ"/>
        </w:rPr>
        <w:t xml:space="preserve">do </w:t>
      </w:r>
      <w:r w:rsidRPr="00ED6217">
        <w:rPr>
          <w:rFonts w:cs="Calibri"/>
          <w:lang w:eastAsia="cs-CZ"/>
        </w:rPr>
        <w:t>10%</w:t>
      </w:r>
      <w:r w:rsidRPr="00ED6217">
        <w:t>.</w:t>
      </w:r>
    </w:p>
    <w:p w:rsidR="006D2ADB" w:rsidRPr="00ED6217" w:rsidRDefault="006D2ADB" w:rsidP="006D2ADB">
      <w:pPr>
        <w:pStyle w:val="Nadpis4"/>
      </w:pPr>
      <w:bookmarkStart w:id="181" w:name="_Toc103343046"/>
      <w:bookmarkStart w:id="182" w:name="_Toc103611187"/>
      <w:r w:rsidRPr="00ED6217">
        <w:t>Sádrové omítky, strukturované dekorační omítky, malby</w:t>
      </w:r>
      <w:bookmarkEnd w:id="181"/>
      <w:bookmarkEnd w:id="182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183" w:name="_Toc103343047"/>
      <w:bookmarkStart w:id="184" w:name="_Toc103611188"/>
      <w:r w:rsidRPr="00ED6217">
        <w:t>Sanační omítky</w:t>
      </w:r>
      <w:bookmarkEnd w:id="183"/>
      <w:bookmarkEnd w:id="184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185" w:name="_Toc103343048"/>
      <w:bookmarkStart w:id="186" w:name="_Toc103611189"/>
      <w:r w:rsidRPr="00ED6217">
        <w:t>Omyvatelné nátěry</w:t>
      </w:r>
      <w:bookmarkEnd w:id="185"/>
      <w:bookmarkEnd w:id="186"/>
    </w:p>
    <w:p w:rsidR="006D2ADB" w:rsidRPr="00ED6217" w:rsidRDefault="006D2ADB" w:rsidP="006D2ADB">
      <w:pPr>
        <w:rPr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187" w:name="_Toc103343049"/>
      <w:bookmarkStart w:id="188" w:name="_Toc103611190"/>
      <w:r w:rsidRPr="00ED6217">
        <w:t>Tapety</w:t>
      </w:r>
      <w:bookmarkEnd w:id="187"/>
      <w:bookmarkEnd w:id="188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189" w:name="_Toc58336723"/>
      <w:bookmarkStart w:id="190" w:name="_Toc103343050"/>
      <w:bookmarkStart w:id="191" w:name="_Toc103611191"/>
      <w:r w:rsidRPr="00ED6217">
        <w:rPr>
          <w:lang w:eastAsia="cs-CZ"/>
        </w:rPr>
        <w:t>Povrchy vnitřních stěn - obklady, izolace</w:t>
      </w:r>
      <w:bookmarkEnd w:id="189"/>
      <w:bookmarkEnd w:id="190"/>
      <w:bookmarkEnd w:id="191"/>
    </w:p>
    <w:p w:rsidR="006D2ADB" w:rsidRPr="00ED6217" w:rsidRDefault="006D2ADB" w:rsidP="006D2ADB">
      <w:pPr>
        <w:pStyle w:val="Nadpis4"/>
      </w:pPr>
      <w:bookmarkStart w:id="192" w:name="_Toc103343051"/>
      <w:bookmarkStart w:id="193" w:name="_Toc103611192"/>
      <w:r w:rsidRPr="00ED6217">
        <w:t>Obklady keramické, kamenné, kovové, obklady z aglomerovaných desek</w:t>
      </w:r>
      <w:bookmarkEnd w:id="192"/>
      <w:bookmarkEnd w:id="193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Stávající budou zachovány.</w:t>
      </w:r>
    </w:p>
    <w:p w:rsidR="006D2ADB" w:rsidRPr="00ED6217" w:rsidRDefault="006D2ADB" w:rsidP="006D2ADB">
      <w:pPr>
        <w:pStyle w:val="Nadpis4"/>
      </w:pPr>
      <w:bookmarkStart w:id="194" w:name="_Toc103343052"/>
      <w:bookmarkStart w:id="195" w:name="_Toc103611193"/>
      <w:r w:rsidRPr="00ED6217">
        <w:t>Izolace z asfaltových pásů, izolace stěrkové</w:t>
      </w:r>
      <w:bookmarkEnd w:id="194"/>
      <w:bookmarkEnd w:id="195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196" w:name="_Toc103343053"/>
      <w:bookmarkStart w:id="197" w:name="_Toc103611194"/>
      <w:r w:rsidRPr="00ED6217">
        <w:t>Vnitřní izolace tepelné, akustické</w:t>
      </w:r>
      <w:bookmarkEnd w:id="196"/>
      <w:bookmarkEnd w:id="197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198" w:name="_Toc58336724"/>
      <w:bookmarkStart w:id="199" w:name="_Toc103343054"/>
      <w:bookmarkStart w:id="200" w:name="_Toc103611195"/>
      <w:r w:rsidRPr="00ED6217">
        <w:rPr>
          <w:lang w:eastAsia="cs-CZ"/>
        </w:rPr>
        <w:t>Povrchy vnějších stěn – omítky, zateplení fasády</w:t>
      </w:r>
      <w:bookmarkEnd w:id="198"/>
      <w:bookmarkEnd w:id="199"/>
      <w:bookmarkEnd w:id="200"/>
    </w:p>
    <w:p w:rsidR="006D2ADB" w:rsidRPr="00ED6217" w:rsidRDefault="006D2ADB" w:rsidP="006D2ADB">
      <w:pPr>
        <w:pStyle w:val="Nadpis4"/>
      </w:pPr>
      <w:bookmarkStart w:id="201" w:name="_Toc103343055"/>
      <w:bookmarkStart w:id="202" w:name="_Toc103611196"/>
      <w:r w:rsidRPr="00ED6217">
        <w:t>Omítky vápenné, vápenocementové, fasádní nátěry</w:t>
      </w:r>
      <w:bookmarkEnd w:id="201"/>
      <w:bookmarkEnd w:id="202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Tlakové omytí, otlučení omítek s vyškrabáním spar a s očištěním zdiva, v rozsahu do 30 %. Provedení PE nátěru, podhozu, tmelení, dvouvrstvá omítka s</w:t>
      </w:r>
      <w:r w:rsidR="00512113" w:rsidRPr="00ED6217">
        <w:rPr>
          <w:rFonts w:cs="Calibri"/>
          <w:lang w:eastAsia="cs-CZ"/>
        </w:rPr>
        <w:t>e</w:t>
      </w:r>
      <w:r w:rsidRPr="00ED6217">
        <w:rPr>
          <w:rFonts w:cs="Calibri"/>
          <w:lang w:eastAsia="cs-CZ"/>
        </w:rPr>
        <w:t> sklo-vláknitou armovací tkaninou.</w:t>
      </w:r>
    </w:p>
    <w:p w:rsidR="006D2ADB" w:rsidRPr="00ED6217" w:rsidRDefault="006D2ADB" w:rsidP="006D2ADB">
      <w:pPr>
        <w:pStyle w:val="Nadpis4"/>
      </w:pPr>
      <w:bookmarkStart w:id="203" w:name="_Toc103343056"/>
      <w:bookmarkStart w:id="204" w:name="_Toc103611197"/>
      <w:r w:rsidRPr="00ED6217">
        <w:t>Omítky syntetické (akrylátové, silikátové, silikonové), fasádní nátěry</w:t>
      </w:r>
      <w:bookmarkEnd w:id="203"/>
      <w:bookmarkEnd w:id="204"/>
    </w:p>
    <w:p w:rsidR="006D2ADB" w:rsidRPr="00ED6217" w:rsidRDefault="006D2ADB" w:rsidP="006D2ADB">
      <w:pPr>
        <w:rPr>
          <w:rFonts w:cs="Calibri"/>
        </w:rPr>
      </w:pPr>
      <w:r w:rsidRPr="00ED6217">
        <w:t>Netýká se.</w:t>
      </w:r>
    </w:p>
    <w:p w:rsidR="006D2ADB" w:rsidRPr="00ED6217" w:rsidRDefault="001A4E0A" w:rsidP="006D2ADB">
      <w:pPr>
        <w:pStyle w:val="Nadpis4"/>
      </w:pPr>
      <w:bookmarkStart w:id="205" w:name="_Toc103343057"/>
      <w:bookmarkStart w:id="206" w:name="_Toc103611198"/>
      <w:r w:rsidRPr="00ED6217">
        <w:t>Obklady soklů</w:t>
      </w:r>
      <w:r w:rsidR="006D2ADB" w:rsidRPr="00ED6217">
        <w:t>, mozaikové omítky soklů.</w:t>
      </w:r>
      <w:bookmarkEnd w:id="205"/>
      <w:bookmarkEnd w:id="206"/>
    </w:p>
    <w:p w:rsidR="006D2ADB" w:rsidRPr="00ED6217" w:rsidRDefault="00512113" w:rsidP="006D2ADB">
      <w:r w:rsidRPr="00ED6217">
        <w:t>Kamenný sokl bude komplexně ošetřen následujícím způsobem:</w:t>
      </w:r>
    </w:p>
    <w:p w:rsidR="00512113" w:rsidRPr="00ED6217" w:rsidRDefault="00512113" w:rsidP="00512113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Obecně lze říci, že kameny nejsou ve stavu, který by vyžadoval výměnu. S většinou opatření se proto počítá v drobné, lokální míře.</w:t>
      </w:r>
    </w:p>
    <w:p w:rsidR="00512113" w:rsidRPr="00ED6217" w:rsidRDefault="00512113" w:rsidP="00512113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 xml:space="preserve">Kameny budou mechanicky čištěny od usazených nečistot (mechy, tmavší usazeniny). Předpokládá se užití pasty k čištění kamene. </w:t>
      </w:r>
    </w:p>
    <w:p w:rsidR="00512113" w:rsidRPr="00ED6217" w:rsidRDefault="00512113" w:rsidP="00512113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 xml:space="preserve">Lokálně bude provedeno zpevnění organo-křemičitany. </w:t>
      </w:r>
    </w:p>
    <w:p w:rsidR="00512113" w:rsidRPr="00ED6217" w:rsidRDefault="00512113" w:rsidP="00512113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Lokálně bude provedeno odsolení od výkvětů odsolovací maltou.</w:t>
      </w:r>
    </w:p>
    <w:p w:rsidR="00512113" w:rsidRPr="00ED6217" w:rsidRDefault="00512113" w:rsidP="00512113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Celkově bude proveden biocidní nátěr (odpudí mechy).</w:t>
      </w:r>
    </w:p>
    <w:p w:rsidR="00512113" w:rsidRPr="00ED6217" w:rsidRDefault="00512113" w:rsidP="00512113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Lokálně bude provedena barevná retuš (patina).</w:t>
      </w:r>
    </w:p>
    <w:p w:rsidR="00512113" w:rsidRPr="00ED6217" w:rsidRDefault="00512113" w:rsidP="00512113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Na exponovaných místech bude provedena hydrofobizace, ideálně namísto oplechování.</w:t>
      </w:r>
    </w:p>
    <w:p w:rsidR="00512113" w:rsidRPr="00ED6217" w:rsidRDefault="00512113" w:rsidP="00512113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Lokálně bude obnovena modelace a profilace rohů a komplexně budou obnoveny spáry.</w:t>
      </w:r>
    </w:p>
    <w:p w:rsidR="006D2ADB" w:rsidRPr="00ED6217" w:rsidRDefault="006D2ADB" w:rsidP="006D2ADB">
      <w:pPr>
        <w:pStyle w:val="Nadpis4"/>
      </w:pPr>
      <w:bookmarkStart w:id="207" w:name="_Toc103343058"/>
      <w:bookmarkStart w:id="208" w:name="_Toc103611199"/>
      <w:r w:rsidRPr="00ED6217">
        <w:t>Zateplovací systémy, tepelně izolační omítky</w:t>
      </w:r>
      <w:bookmarkEnd w:id="207"/>
      <w:bookmarkEnd w:id="208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209" w:name="_Toc103343059"/>
      <w:bookmarkStart w:id="210" w:name="_Toc103611200"/>
      <w:r w:rsidRPr="00ED6217">
        <w:t>Sanační omítky</w:t>
      </w:r>
      <w:bookmarkEnd w:id="209"/>
      <w:bookmarkEnd w:id="210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211" w:name="_Toc103343060"/>
      <w:bookmarkStart w:id="212" w:name="_Toc103611201"/>
      <w:r w:rsidRPr="00ED6217">
        <w:t>Omyvatelné nátěry</w:t>
      </w:r>
      <w:bookmarkEnd w:id="211"/>
      <w:bookmarkEnd w:id="212"/>
    </w:p>
    <w:p w:rsidR="006D2ADB" w:rsidRPr="00ED6217" w:rsidRDefault="006D2ADB" w:rsidP="006D2ADB">
      <w:pPr>
        <w:rPr>
          <w:lang w:eastAsia="cs-CZ"/>
        </w:rPr>
      </w:pPr>
      <w:r w:rsidRPr="00ED6217">
        <w:rPr>
          <w:lang w:eastAsia="cs-CZ"/>
        </w:rPr>
        <w:t>Antigraffiti preventivní nátěr omítek vnějších stěn.</w:t>
      </w:r>
    </w:p>
    <w:p w:rsidR="006D2ADB" w:rsidRPr="00ED6217" w:rsidRDefault="006D2ADB" w:rsidP="006D2ADB">
      <w:pPr>
        <w:pStyle w:val="Nadpis3"/>
      </w:pPr>
      <w:bookmarkStart w:id="213" w:name="_Toc58336725"/>
      <w:bookmarkStart w:id="214" w:name="_Toc103343061"/>
      <w:bookmarkStart w:id="215" w:name="_Toc103611202"/>
      <w:r w:rsidRPr="00ED6217">
        <w:t>Povrchy vnějších stěn - obklady</w:t>
      </w:r>
      <w:bookmarkEnd w:id="213"/>
      <w:bookmarkEnd w:id="214"/>
      <w:bookmarkEnd w:id="215"/>
      <w:r w:rsidRPr="00ED6217">
        <w:t xml:space="preserve"> </w:t>
      </w:r>
    </w:p>
    <w:p w:rsidR="006D2ADB" w:rsidRPr="00ED6217" w:rsidRDefault="006D2ADB" w:rsidP="006D2ADB">
      <w:pPr>
        <w:pStyle w:val="Nadpis4"/>
      </w:pPr>
      <w:bookmarkStart w:id="216" w:name="_Toc103343062"/>
      <w:bookmarkStart w:id="217" w:name="_Toc103611203"/>
      <w:r w:rsidRPr="00ED6217">
        <w:t>Obklady kamenné a keramické zavěšené i lepené</w:t>
      </w:r>
      <w:bookmarkEnd w:id="216"/>
      <w:bookmarkEnd w:id="217"/>
    </w:p>
    <w:p w:rsidR="006D2ADB" w:rsidRPr="00ED6217" w:rsidRDefault="001A4E0A" w:rsidP="006D2ADB">
      <w:pPr>
        <w:rPr>
          <w:rFonts w:cs="Calibri"/>
          <w:lang w:eastAsia="cs-CZ"/>
        </w:rPr>
      </w:pPr>
      <w:r w:rsidRPr="00ED6217">
        <w:t>Viz 2.10.3.</w:t>
      </w:r>
    </w:p>
    <w:p w:rsidR="006D2ADB" w:rsidRPr="00ED6217" w:rsidRDefault="006D2ADB" w:rsidP="006D2ADB">
      <w:pPr>
        <w:pStyle w:val="Nadpis4"/>
      </w:pPr>
      <w:bookmarkStart w:id="218" w:name="_Toc103343063"/>
      <w:bookmarkStart w:id="219" w:name="_Toc103611204"/>
      <w:r w:rsidRPr="00ED6217">
        <w:t>Obklady ze speciálních fasádních desek, vláknocementové</w:t>
      </w:r>
      <w:bookmarkEnd w:id="218"/>
      <w:bookmarkEnd w:id="219"/>
    </w:p>
    <w:p w:rsidR="006D2ADB" w:rsidRPr="00ED6217" w:rsidRDefault="006D2ADB" w:rsidP="006D2ADB">
      <w:pPr>
        <w:rPr>
          <w:rFonts w:cs="Calibri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220" w:name="_Toc103343064"/>
      <w:bookmarkStart w:id="221" w:name="_Toc103611205"/>
      <w:r w:rsidRPr="00ED6217">
        <w:t>Obklady skleněné a kovové zavěšené</w:t>
      </w:r>
      <w:bookmarkEnd w:id="220"/>
      <w:bookmarkEnd w:id="221"/>
      <w:r w:rsidRPr="00ED6217">
        <w:t xml:space="preserve"> </w:t>
      </w:r>
    </w:p>
    <w:p w:rsidR="006D2ADB" w:rsidRPr="00ED6217" w:rsidRDefault="006D2ADB" w:rsidP="006D2ADB">
      <w:pPr>
        <w:rPr>
          <w:rFonts w:cs="Calibri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222" w:name="_Toc103343065"/>
      <w:bookmarkStart w:id="223" w:name="_Toc103611206"/>
      <w:r w:rsidRPr="00ED6217">
        <w:t>Lícové obklady a přizdívky</w:t>
      </w:r>
      <w:bookmarkEnd w:id="222"/>
      <w:bookmarkEnd w:id="223"/>
    </w:p>
    <w:p w:rsidR="006D2ADB" w:rsidRPr="00ED6217" w:rsidRDefault="006D2ADB" w:rsidP="006D2ADB">
      <w:pPr>
        <w:rPr>
          <w:rFonts w:cs="Calibri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224" w:name="_Toc103343066"/>
      <w:bookmarkStart w:id="225" w:name="_Toc103611207"/>
      <w:r w:rsidRPr="00ED6217">
        <w:t>Obklady dřevěné</w:t>
      </w:r>
      <w:bookmarkEnd w:id="224"/>
      <w:bookmarkEnd w:id="225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226" w:name="_Toc58336726"/>
      <w:bookmarkStart w:id="227" w:name="_Toc103343067"/>
      <w:bookmarkStart w:id="228" w:name="_Toc103611208"/>
      <w:r w:rsidRPr="00ED6217">
        <w:rPr>
          <w:lang w:eastAsia="cs-CZ"/>
        </w:rPr>
        <w:t>Obvodový plášť</w:t>
      </w:r>
      <w:bookmarkEnd w:id="226"/>
      <w:bookmarkEnd w:id="227"/>
      <w:bookmarkEnd w:id="228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229" w:name="_Toc103343068"/>
      <w:bookmarkStart w:id="230" w:name="_Toc103611209"/>
      <w:r w:rsidRPr="00ED6217">
        <w:t>Lehký obvodový plášť zavěšený na vodorovné konstrukci</w:t>
      </w:r>
      <w:bookmarkEnd w:id="229"/>
      <w:bookmarkEnd w:id="230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231" w:name="_Toc103343069"/>
      <w:bookmarkStart w:id="232" w:name="_Toc103611210"/>
      <w:r w:rsidRPr="00ED6217">
        <w:t>Zasklené vnější stěny, vstupní stěny</w:t>
      </w:r>
      <w:bookmarkEnd w:id="231"/>
      <w:bookmarkEnd w:id="232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233" w:name="_Toc58336727"/>
      <w:bookmarkStart w:id="234" w:name="_Toc103343070"/>
      <w:bookmarkStart w:id="235" w:name="_Toc103611211"/>
      <w:r w:rsidRPr="00ED6217">
        <w:rPr>
          <w:lang w:eastAsia="cs-CZ"/>
        </w:rPr>
        <w:t>Podhledy montované</w:t>
      </w:r>
      <w:bookmarkEnd w:id="233"/>
      <w:bookmarkEnd w:id="234"/>
      <w:bookmarkEnd w:id="235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236" w:name="_Toc103343071"/>
      <w:bookmarkStart w:id="237" w:name="_Toc103611212"/>
      <w:r w:rsidRPr="00ED6217">
        <w:t>Podhledy zavěšené nebo lepené ke stropní konstrukci sádrokartonové, kovové, minerální, dřevěné</w:t>
      </w:r>
      <w:bookmarkEnd w:id="236"/>
      <w:bookmarkEnd w:id="237"/>
      <w:r w:rsidRPr="00ED6217">
        <w:t xml:space="preserve"> </w:t>
      </w:r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Bez podhledu.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238" w:name="_Toc58336728"/>
      <w:bookmarkStart w:id="239" w:name="_Toc103343072"/>
      <w:bookmarkStart w:id="240" w:name="_Toc103611213"/>
      <w:r w:rsidRPr="00ED6217">
        <w:rPr>
          <w:lang w:eastAsia="cs-CZ"/>
        </w:rPr>
        <w:t>VÝPLNĚ OTVORŮ</w:t>
      </w:r>
      <w:bookmarkEnd w:id="238"/>
      <w:bookmarkEnd w:id="239"/>
      <w:bookmarkEnd w:id="240"/>
    </w:p>
    <w:p w:rsidR="006D2ADB" w:rsidRPr="00ED6217" w:rsidRDefault="006D2ADB" w:rsidP="006D2ADB">
      <w:pPr>
        <w:pStyle w:val="Nadpis3"/>
        <w:rPr>
          <w:lang w:eastAsia="cs-CZ"/>
        </w:rPr>
      </w:pPr>
      <w:bookmarkStart w:id="241" w:name="_Toc58336729"/>
      <w:bookmarkStart w:id="242" w:name="_Toc103343073"/>
      <w:bookmarkStart w:id="243" w:name="_Toc103611214"/>
      <w:r w:rsidRPr="00ED6217">
        <w:rPr>
          <w:lang w:eastAsia="cs-CZ"/>
        </w:rPr>
        <w:t>Dveře vnitřní</w:t>
      </w:r>
      <w:bookmarkEnd w:id="241"/>
      <w:bookmarkEnd w:id="242"/>
      <w:bookmarkEnd w:id="243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244" w:name="_Toc103343074"/>
      <w:bookmarkStart w:id="245" w:name="_Toc103611215"/>
      <w:r w:rsidRPr="00ED6217">
        <w:t>Dveře typové, zárubně, prahy, kování</w:t>
      </w:r>
      <w:bookmarkEnd w:id="244"/>
      <w:bookmarkEnd w:id="245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Vnitřní dveře stávající</w:t>
      </w:r>
      <w:r w:rsidR="001A4E0A" w:rsidRPr="00ED6217">
        <w:t xml:space="preserve"> budou očištěny, broušeny, přetmeleny a více vrstevně natřeny</w:t>
      </w:r>
      <w:r w:rsidRPr="00ED6217">
        <w:t>.</w:t>
      </w:r>
    </w:p>
    <w:p w:rsidR="006D2ADB" w:rsidRPr="00ED6217" w:rsidRDefault="006D2ADB" w:rsidP="006D2ADB">
      <w:pPr>
        <w:pStyle w:val="Nadpis4"/>
      </w:pPr>
      <w:bookmarkStart w:id="246" w:name="_Toc103343075"/>
      <w:bookmarkStart w:id="247" w:name="_Toc103611216"/>
      <w:r w:rsidRPr="00ED6217">
        <w:t>Bezpečnostní dveře</w:t>
      </w:r>
      <w:bookmarkEnd w:id="246"/>
      <w:bookmarkEnd w:id="247"/>
      <w:r w:rsidRPr="00ED6217">
        <w:t xml:space="preserve"> </w:t>
      </w:r>
    </w:p>
    <w:p w:rsidR="006D2ADB" w:rsidRPr="00ED6217" w:rsidRDefault="001A4E0A" w:rsidP="006D2ADB">
      <w:pPr>
        <w:rPr>
          <w:b/>
        </w:rPr>
      </w:pPr>
      <w:r w:rsidRPr="00ED6217">
        <w:rPr>
          <w:b/>
        </w:rPr>
        <w:t xml:space="preserve">Dveře do DK </w:t>
      </w:r>
      <w:r w:rsidR="00D4364D" w:rsidRPr="00ED6217">
        <w:rPr>
          <w:b/>
        </w:rPr>
        <w:t>(zpravidla bezpečnostní zóna B):</w:t>
      </w:r>
    </w:p>
    <w:p w:rsidR="00D4364D" w:rsidRPr="00ED6217" w:rsidRDefault="00D4364D" w:rsidP="00D4364D">
      <w:pPr>
        <w:spacing w:after="200"/>
        <w:jc w:val="both"/>
      </w:pPr>
      <w:r w:rsidRPr="00ED6217">
        <w:rPr>
          <w:szCs w:val="18"/>
          <w:lang w:eastAsia="cs-CZ"/>
        </w:rPr>
        <w:t xml:space="preserve">Skla či bezpečnostní fólie minimální kategorie odolnosti </w:t>
      </w:r>
      <w:r w:rsidRPr="00ED6217">
        <w:rPr>
          <w:b/>
          <w:szCs w:val="18"/>
          <w:lang w:eastAsia="cs-CZ"/>
        </w:rPr>
        <w:t>P3A</w:t>
      </w:r>
      <w:r w:rsidRPr="00ED6217">
        <w:rPr>
          <w:szCs w:val="18"/>
          <w:lang w:eastAsia="cs-CZ"/>
        </w:rPr>
        <w:t xml:space="preserve"> podle ČSN EN 356 (do 5 m výšky nad terénem),</w:t>
      </w:r>
    </w:p>
    <w:p w:rsidR="00D4364D" w:rsidRPr="00ED6217" w:rsidRDefault="00D4364D" w:rsidP="00D4364D">
      <w:pPr>
        <w:spacing w:after="200"/>
        <w:jc w:val="both"/>
        <w:rPr>
          <w:szCs w:val="18"/>
          <w:lang w:eastAsia="cs-CZ"/>
        </w:rPr>
      </w:pPr>
      <w:r w:rsidRPr="00ED6217">
        <w:rPr>
          <w:lang w:eastAsia="cs-CZ"/>
        </w:rPr>
        <w:t xml:space="preserve">Dveře </w:t>
      </w:r>
      <w:r w:rsidRPr="00ED6217">
        <w:rPr>
          <w:b/>
          <w:lang w:eastAsia="cs-CZ"/>
        </w:rPr>
        <w:t>plné a pevné</w:t>
      </w:r>
      <w:r w:rsidRPr="00ED6217">
        <w:rPr>
          <w:lang w:eastAsia="cs-CZ"/>
        </w:rPr>
        <w:t xml:space="preserve"> plné konstrukce bez prosklení.  </w:t>
      </w:r>
      <w:r w:rsidRPr="00ED6217">
        <w:rPr>
          <w:szCs w:val="18"/>
          <w:lang w:eastAsia="cs-CZ"/>
        </w:rPr>
        <w:t xml:space="preserve">S odolností proti vloupání odpovídající bezpečnostní třídě </w:t>
      </w:r>
      <w:r w:rsidRPr="00ED6217">
        <w:rPr>
          <w:b/>
          <w:szCs w:val="18"/>
          <w:lang w:eastAsia="cs-CZ"/>
        </w:rPr>
        <w:t>RC 2</w:t>
      </w:r>
      <w:r w:rsidRPr="00ED6217">
        <w:rPr>
          <w:szCs w:val="18"/>
          <w:lang w:eastAsia="cs-CZ"/>
        </w:rPr>
        <w:t xml:space="preserve"> podle ČSN EN 1627.</w:t>
      </w:r>
    </w:p>
    <w:p w:rsidR="00D4364D" w:rsidRPr="00ED6217" w:rsidRDefault="00D4364D" w:rsidP="00D4364D">
      <w:pPr>
        <w:ind w:right="141"/>
      </w:pPr>
      <w:r w:rsidRPr="00ED6217">
        <w:rPr>
          <w:b/>
        </w:rPr>
        <w:t>Elektrické zámky</w:t>
      </w:r>
      <w:r w:rsidRPr="00ED6217">
        <w:t xml:space="preserve"> ovládané EACS, kování s otevíráním klikou jen z chráněného prostoru, při poruše možnost ovládání mechanicky.</w:t>
      </w:r>
    </w:p>
    <w:p w:rsidR="00D4364D" w:rsidRPr="00ED6217" w:rsidRDefault="00D4364D" w:rsidP="00D4364D">
      <w:r w:rsidRPr="00ED6217">
        <w:t xml:space="preserve">Uzamykací systém s odolností proti vloupání v bezpečnostní třídě </w:t>
      </w:r>
      <w:r w:rsidRPr="00ED6217">
        <w:rPr>
          <w:b/>
        </w:rPr>
        <w:t>RC 3</w:t>
      </w:r>
      <w:r w:rsidRPr="00ED6217">
        <w:t xml:space="preserve"> podle ČSN EN 1627.</w:t>
      </w:r>
    </w:p>
    <w:p w:rsidR="00D4364D" w:rsidRPr="00ED6217" w:rsidRDefault="00D4364D" w:rsidP="00D4364D">
      <w:pPr>
        <w:rPr>
          <w:b/>
        </w:rPr>
      </w:pPr>
    </w:p>
    <w:p w:rsidR="00D4364D" w:rsidRPr="00ED6217" w:rsidRDefault="00D4364D" w:rsidP="00D4364D">
      <w:pPr>
        <w:rPr>
          <w:b/>
        </w:rPr>
      </w:pPr>
      <w:r w:rsidRPr="00ED6217">
        <w:rPr>
          <w:b/>
        </w:rPr>
        <w:t>Dveře do místností technologií (zpravidla bezpečnostní zóna C):</w:t>
      </w:r>
    </w:p>
    <w:p w:rsidR="00D4364D" w:rsidRPr="00ED6217" w:rsidRDefault="00D4364D" w:rsidP="00D4364D">
      <w:pPr>
        <w:ind w:right="141"/>
        <w:rPr>
          <w:lang w:eastAsia="cs-CZ"/>
        </w:rPr>
      </w:pPr>
      <w:r w:rsidRPr="00ED6217">
        <w:rPr>
          <w:lang w:eastAsia="cs-CZ"/>
        </w:rPr>
        <w:t xml:space="preserve">Skla či bezpečnostní fólie minimálně kategorie odolnosti </w:t>
      </w:r>
      <w:r w:rsidRPr="00ED6217">
        <w:rPr>
          <w:b/>
          <w:lang w:eastAsia="cs-CZ"/>
        </w:rPr>
        <w:t>P2A</w:t>
      </w:r>
      <w:r w:rsidRPr="00ED6217">
        <w:rPr>
          <w:lang w:eastAsia="cs-CZ"/>
        </w:rPr>
        <w:t xml:space="preserve"> podle ČSN EN 356 nebo plášťová ochrana prvky PZTS (do 3 m výšky nad terénem).</w:t>
      </w:r>
    </w:p>
    <w:p w:rsidR="00D4364D" w:rsidRPr="00ED6217" w:rsidRDefault="00D4364D" w:rsidP="00D4364D">
      <w:pPr>
        <w:ind w:right="141"/>
        <w:rPr>
          <w:lang w:eastAsia="cs-CZ"/>
        </w:rPr>
      </w:pPr>
    </w:p>
    <w:p w:rsidR="00D4364D" w:rsidRPr="00ED6217" w:rsidRDefault="00D4364D" w:rsidP="00D4364D">
      <w:pPr>
        <w:ind w:right="141"/>
        <w:rPr>
          <w:szCs w:val="18"/>
          <w:lang w:eastAsia="cs-CZ"/>
        </w:rPr>
      </w:pPr>
      <w:r w:rsidRPr="00ED6217">
        <w:rPr>
          <w:szCs w:val="18"/>
          <w:lang w:eastAsia="cs-CZ"/>
        </w:rPr>
        <w:t xml:space="preserve">Dveře s odolností proti vloupání odpovídající bezpečnostní třídě </w:t>
      </w:r>
      <w:r w:rsidRPr="00ED6217">
        <w:rPr>
          <w:b/>
          <w:szCs w:val="18"/>
          <w:lang w:eastAsia="cs-CZ"/>
        </w:rPr>
        <w:t>RC 2</w:t>
      </w:r>
      <w:r w:rsidRPr="00ED6217">
        <w:rPr>
          <w:szCs w:val="18"/>
          <w:lang w:eastAsia="cs-CZ"/>
        </w:rPr>
        <w:t xml:space="preserve"> podle ČSN EN 1627.</w:t>
      </w:r>
    </w:p>
    <w:p w:rsidR="00D4364D" w:rsidRPr="00ED6217" w:rsidRDefault="00D4364D" w:rsidP="00D4364D">
      <w:pPr>
        <w:ind w:right="141"/>
        <w:rPr>
          <w:lang w:eastAsia="cs-CZ"/>
        </w:rPr>
      </w:pPr>
    </w:p>
    <w:p w:rsidR="00D4364D" w:rsidRPr="00ED6217" w:rsidRDefault="00D4364D" w:rsidP="00D4364D">
      <w:pPr>
        <w:rPr>
          <w:rFonts w:cs="Calibri"/>
          <w:lang w:eastAsia="cs-CZ"/>
        </w:rPr>
      </w:pPr>
      <w:r w:rsidRPr="00ED6217">
        <w:rPr>
          <w:lang w:eastAsia="cs-CZ"/>
        </w:rPr>
        <w:t xml:space="preserve">Uzamykací systém s mechanickými samo uzamykacími zámky v bezpečnostní třídě </w:t>
      </w:r>
      <w:r w:rsidRPr="00ED6217">
        <w:rPr>
          <w:b/>
          <w:lang w:eastAsia="cs-CZ"/>
        </w:rPr>
        <w:t xml:space="preserve">RC 3 </w:t>
      </w:r>
      <w:r w:rsidRPr="00ED6217">
        <w:rPr>
          <w:lang w:eastAsia="cs-CZ"/>
        </w:rPr>
        <w:t>podle ČSN EN 1627, kování klika - knoflík (otvírání z chráněného prostoru).</w:t>
      </w:r>
    </w:p>
    <w:p w:rsidR="006D2ADB" w:rsidRPr="00ED6217" w:rsidRDefault="006D2ADB" w:rsidP="006D2ADB">
      <w:pPr>
        <w:pStyle w:val="Nadpis4"/>
      </w:pPr>
      <w:bookmarkStart w:id="248" w:name="_Toc103343076"/>
      <w:bookmarkStart w:id="249" w:name="_Toc103611217"/>
      <w:r w:rsidRPr="00ED6217">
        <w:t>Protipožární dveře</w:t>
      </w:r>
      <w:bookmarkEnd w:id="248"/>
      <w:bookmarkEnd w:id="249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250" w:name="_Toc103343077"/>
      <w:bookmarkStart w:id="251" w:name="_Toc103611218"/>
      <w:r w:rsidRPr="00ED6217">
        <w:t>Atypické výrobky, prosklené AL dveře</w:t>
      </w:r>
      <w:bookmarkEnd w:id="250"/>
      <w:bookmarkEnd w:id="251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252" w:name="_Toc58336730"/>
      <w:bookmarkStart w:id="253" w:name="_Toc103343078"/>
      <w:bookmarkStart w:id="254" w:name="_Toc103611219"/>
      <w:r w:rsidRPr="00ED6217">
        <w:rPr>
          <w:lang w:eastAsia="cs-CZ"/>
        </w:rPr>
        <w:t>Dveře vnější</w:t>
      </w:r>
      <w:bookmarkEnd w:id="252"/>
      <w:bookmarkEnd w:id="253"/>
      <w:bookmarkEnd w:id="254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255" w:name="_Toc103343079"/>
      <w:bookmarkStart w:id="256" w:name="_Toc103611220"/>
      <w:r w:rsidRPr="00ED6217">
        <w:t>Dveře vnější typové, zárubně, prahy, kování</w:t>
      </w:r>
      <w:bookmarkEnd w:id="255"/>
      <w:bookmarkEnd w:id="256"/>
    </w:p>
    <w:p w:rsidR="006D2ADB" w:rsidRPr="00ED6217" w:rsidRDefault="001A4E0A" w:rsidP="006D2ADB">
      <w:pPr>
        <w:rPr>
          <w:rFonts w:cs="Calibri"/>
          <w:lang w:eastAsia="cs-CZ"/>
        </w:rPr>
      </w:pPr>
      <w:r w:rsidRPr="00ED6217">
        <w:t xml:space="preserve">Vstupní do </w:t>
      </w:r>
      <w:r w:rsidR="006D2ADB" w:rsidRPr="00ED6217">
        <w:t>plné</w:t>
      </w:r>
      <w:r w:rsidRPr="00ED6217">
        <w:t xml:space="preserve"> i částečně prosklené</w:t>
      </w:r>
      <w:r w:rsidR="006D2ADB" w:rsidRPr="00ED6217">
        <w:t>, plastové, se zachováním</w:t>
      </w:r>
      <w:r w:rsidRPr="00ED6217">
        <w:t xml:space="preserve"> členění</w:t>
      </w:r>
      <w:r w:rsidR="006D2ADB" w:rsidRPr="00ED6217">
        <w:t>.</w:t>
      </w:r>
    </w:p>
    <w:p w:rsidR="006D2ADB" w:rsidRPr="00ED6217" w:rsidRDefault="006D2ADB" w:rsidP="006D2ADB">
      <w:pPr>
        <w:pStyle w:val="Nadpis4"/>
      </w:pPr>
      <w:bookmarkStart w:id="257" w:name="_Toc103343080"/>
      <w:bookmarkStart w:id="258" w:name="_Toc103611221"/>
      <w:r w:rsidRPr="00ED6217">
        <w:t>Bezpečnostní dveře</w:t>
      </w:r>
      <w:bookmarkEnd w:id="257"/>
      <w:bookmarkEnd w:id="258"/>
      <w:r w:rsidRPr="00ED6217">
        <w:t xml:space="preserve"> </w:t>
      </w:r>
    </w:p>
    <w:p w:rsidR="006D2ADB" w:rsidRPr="00ED6217" w:rsidRDefault="001A4E0A" w:rsidP="006D2ADB">
      <w:pPr>
        <w:rPr>
          <w:rFonts w:cs="Calibri"/>
          <w:lang w:eastAsia="cs-CZ"/>
        </w:rPr>
      </w:pPr>
      <w:r w:rsidRPr="00ED6217">
        <w:t>Venkovní dveře ve třídě RC2, případně dle jiného požadavku O30.</w:t>
      </w:r>
      <w:r w:rsidR="00D4364D" w:rsidRPr="00ED6217">
        <w:t xml:space="preserve"> Dveře vnější do DK viz bod 2.13.1.</w:t>
      </w:r>
    </w:p>
    <w:p w:rsidR="006D2ADB" w:rsidRPr="00ED6217" w:rsidRDefault="006D2ADB" w:rsidP="006D2ADB">
      <w:pPr>
        <w:pStyle w:val="Nadpis4"/>
      </w:pPr>
      <w:bookmarkStart w:id="259" w:name="_Toc103343081"/>
      <w:bookmarkStart w:id="260" w:name="_Toc103611222"/>
      <w:r w:rsidRPr="00ED6217">
        <w:t>Atypické výrobky, automatické dveře</w:t>
      </w:r>
      <w:bookmarkEnd w:id="259"/>
      <w:bookmarkEnd w:id="260"/>
    </w:p>
    <w:p w:rsidR="006D2ADB" w:rsidRPr="00ED6217" w:rsidRDefault="00D4364D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261" w:name="_Toc58336731"/>
      <w:bookmarkStart w:id="262" w:name="_Toc103343082"/>
      <w:bookmarkStart w:id="263" w:name="_Toc103611223"/>
      <w:r w:rsidRPr="00ED6217">
        <w:rPr>
          <w:lang w:eastAsia="cs-CZ"/>
        </w:rPr>
        <w:t>Vrata</w:t>
      </w:r>
      <w:bookmarkEnd w:id="261"/>
      <w:bookmarkEnd w:id="262"/>
      <w:bookmarkEnd w:id="263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264" w:name="_Toc103343083"/>
      <w:bookmarkStart w:id="265" w:name="_Toc103611224"/>
      <w:r w:rsidRPr="00ED6217">
        <w:t>Vrata na ruční otevírání, automatická vrata</w:t>
      </w:r>
      <w:bookmarkEnd w:id="264"/>
      <w:bookmarkEnd w:id="265"/>
      <w:r w:rsidRPr="00ED6217">
        <w:t xml:space="preserve"> </w:t>
      </w:r>
    </w:p>
    <w:p w:rsidR="006D2ADB" w:rsidRPr="00ED6217" w:rsidRDefault="00D4364D" w:rsidP="006D2ADB">
      <w:pPr>
        <w:rPr>
          <w:rFonts w:cs="Calibri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266" w:name="_Toc103343084"/>
      <w:bookmarkStart w:id="267" w:name="_Toc103611225"/>
      <w:r w:rsidRPr="00ED6217">
        <w:t>Garážová vrata zateplená i nezateplená</w:t>
      </w:r>
      <w:bookmarkEnd w:id="266"/>
      <w:bookmarkEnd w:id="267"/>
    </w:p>
    <w:p w:rsidR="006D2ADB" w:rsidRPr="00ED6217" w:rsidRDefault="00D4364D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268" w:name="_Toc58336732"/>
      <w:bookmarkStart w:id="269" w:name="_Toc103343085"/>
      <w:bookmarkStart w:id="270" w:name="_Toc103611226"/>
      <w:r w:rsidRPr="00ED6217">
        <w:rPr>
          <w:lang w:eastAsia="cs-CZ"/>
        </w:rPr>
        <w:t>Okna, balkónové dveře</w:t>
      </w:r>
      <w:bookmarkEnd w:id="268"/>
      <w:bookmarkEnd w:id="269"/>
      <w:bookmarkEnd w:id="270"/>
    </w:p>
    <w:p w:rsidR="006D2ADB" w:rsidRPr="00ED6217" w:rsidRDefault="006D2ADB" w:rsidP="006D2ADB">
      <w:pPr>
        <w:pStyle w:val="Nadpis4"/>
      </w:pPr>
      <w:bookmarkStart w:id="271" w:name="_Toc103343086"/>
      <w:bookmarkStart w:id="272" w:name="_Toc103611227"/>
      <w:r w:rsidRPr="00ED6217">
        <w:t>Okna typová, vnější a vnitřní parapety</w:t>
      </w:r>
      <w:bookmarkEnd w:id="271"/>
      <w:bookmarkEnd w:id="272"/>
      <w:r w:rsidRPr="00ED6217">
        <w:t xml:space="preserve"> </w:t>
      </w:r>
    </w:p>
    <w:p w:rsidR="00D4364D" w:rsidRPr="00ED6217" w:rsidRDefault="006D2ADB" w:rsidP="006D2ADB">
      <w:r w:rsidRPr="00ED6217">
        <w:t xml:space="preserve">Výměna za okna plastová, dvojskla, otevíravá a sklopná, </w:t>
      </w:r>
      <w:r w:rsidR="00D4364D" w:rsidRPr="00ED6217">
        <w:t xml:space="preserve">se zvýšeným požadavkem </w:t>
      </w:r>
      <w:r w:rsidRPr="00ED6217">
        <w:t xml:space="preserve">na dB útlum. </w:t>
      </w:r>
    </w:p>
    <w:p w:rsidR="00D4364D" w:rsidRPr="00ED6217" w:rsidRDefault="00D4364D" w:rsidP="006D2ADB">
      <w:r w:rsidRPr="00ED6217">
        <w:t>Okna směrem ke trati třída TZI III, ostatní okna třída TZI II.</w:t>
      </w:r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Vnitřní parapet DTD jádro, laminátový povrch se zažehlenou hranou, vnější pozinkovaný plech s barevnou povrchovou úpravou.</w:t>
      </w:r>
    </w:p>
    <w:p w:rsidR="006D2ADB" w:rsidRPr="00ED6217" w:rsidRDefault="006D2ADB" w:rsidP="006D2ADB">
      <w:pPr>
        <w:pStyle w:val="Nadpis4"/>
      </w:pPr>
      <w:bookmarkStart w:id="273" w:name="_Toc103343087"/>
      <w:bookmarkStart w:id="274" w:name="_Toc103611228"/>
      <w:r w:rsidRPr="00ED6217">
        <w:t>Balkónové dveře a sestavy</w:t>
      </w:r>
      <w:bookmarkEnd w:id="273"/>
      <w:bookmarkEnd w:id="274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275" w:name="_Toc103343088"/>
      <w:bookmarkStart w:id="276" w:name="_Toc103611229"/>
      <w:r w:rsidRPr="00ED6217">
        <w:t>Výkladce</w:t>
      </w:r>
      <w:bookmarkEnd w:id="275"/>
      <w:bookmarkEnd w:id="276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277" w:name="_Toc58336733"/>
      <w:bookmarkStart w:id="278" w:name="_Toc103343089"/>
      <w:bookmarkStart w:id="279" w:name="_Toc103611230"/>
      <w:r w:rsidRPr="00ED6217">
        <w:rPr>
          <w:lang w:eastAsia="cs-CZ"/>
        </w:rPr>
        <w:t>Zámečnické prvky, mříže</w:t>
      </w:r>
      <w:bookmarkEnd w:id="277"/>
      <w:bookmarkEnd w:id="278"/>
      <w:bookmarkEnd w:id="279"/>
    </w:p>
    <w:p w:rsidR="006D2ADB" w:rsidRPr="00ED6217" w:rsidRDefault="006D2ADB" w:rsidP="006D2ADB">
      <w:pPr>
        <w:pStyle w:val="Nadpis4"/>
      </w:pPr>
      <w:bookmarkStart w:id="280" w:name="_Toc103343090"/>
      <w:bookmarkStart w:id="281" w:name="_Toc103611231"/>
      <w:r w:rsidRPr="00ED6217">
        <w:t>Mříže</w:t>
      </w:r>
      <w:bookmarkEnd w:id="280"/>
      <w:bookmarkEnd w:id="281"/>
      <w:r w:rsidRPr="00ED6217">
        <w:t xml:space="preserve"> </w:t>
      </w:r>
    </w:p>
    <w:p w:rsidR="006D2ADB" w:rsidRPr="00ED6217" w:rsidRDefault="00D4364D" w:rsidP="006D2ADB">
      <w:pPr>
        <w:rPr>
          <w:rFonts w:cs="Calibri"/>
          <w:lang w:eastAsia="cs-CZ"/>
        </w:rPr>
      </w:pPr>
      <w:r w:rsidRPr="00ED6217">
        <w:t xml:space="preserve">Stávající budou bez náhrady odstraněny a inkriminované otvory budou chráněny bezpečnostní folií na sklo - </w:t>
      </w:r>
      <w:r w:rsidRPr="00ED6217">
        <w:rPr>
          <w:lang w:eastAsia="cs-CZ"/>
        </w:rPr>
        <w:t xml:space="preserve">minimálně kategorie odolnosti </w:t>
      </w:r>
      <w:r w:rsidRPr="00ED6217">
        <w:rPr>
          <w:b/>
          <w:lang w:eastAsia="cs-CZ"/>
        </w:rPr>
        <w:t>P2A</w:t>
      </w:r>
      <w:r w:rsidRPr="00ED6217">
        <w:rPr>
          <w:lang w:eastAsia="cs-CZ"/>
        </w:rPr>
        <w:t xml:space="preserve"> podle ČSN EN 356</w:t>
      </w:r>
      <w:r w:rsidR="006D2ADB" w:rsidRPr="00ED6217">
        <w:t>.</w:t>
      </w:r>
    </w:p>
    <w:p w:rsidR="006D2ADB" w:rsidRPr="00ED6217" w:rsidRDefault="006D2ADB" w:rsidP="006D2ADB">
      <w:pPr>
        <w:pStyle w:val="Nadpis4"/>
      </w:pPr>
      <w:bookmarkStart w:id="282" w:name="_Toc103343091"/>
      <w:bookmarkStart w:id="283" w:name="_Toc103611232"/>
      <w:r w:rsidRPr="00ED6217">
        <w:t>Požární žebříky, ostatní zámečnické konstrukce</w:t>
      </w:r>
      <w:bookmarkEnd w:id="282"/>
      <w:bookmarkEnd w:id="283"/>
    </w:p>
    <w:p w:rsidR="00171A52" w:rsidRPr="00ED6217" w:rsidRDefault="00171A52" w:rsidP="006D2ADB">
      <w:r w:rsidRPr="00ED6217">
        <w:t>Veškeré zámečnické prvky na fasádě budou bez náhrady odstraněny, pokud nebude správcem budovy řečeno při předání stavby jinak.</w:t>
      </w:r>
    </w:p>
    <w:p w:rsidR="006D2ADB" w:rsidRPr="00ED6217" w:rsidRDefault="00171A52" w:rsidP="006D2ADB">
      <w:pPr>
        <w:rPr>
          <w:rFonts w:cs="Calibri"/>
          <w:lang w:eastAsia="cs-CZ"/>
        </w:rPr>
      </w:pPr>
      <w:r w:rsidRPr="00ED6217">
        <w:t>Žebřík na půdě k dosažení střešního výlezu</w:t>
      </w:r>
      <w:r w:rsidR="006D2ADB" w:rsidRPr="00ED6217">
        <w:t>.</w:t>
      </w:r>
      <w:r w:rsidRPr="00ED6217">
        <w:t xml:space="preserve"> Dále viz komínové lávky. </w:t>
      </w:r>
    </w:p>
    <w:p w:rsidR="006D2ADB" w:rsidRPr="00ED6217" w:rsidRDefault="006D2ADB" w:rsidP="006D2ADB">
      <w:pPr>
        <w:pStyle w:val="Nadpis2"/>
      </w:pPr>
      <w:bookmarkStart w:id="284" w:name="_Toc58336734"/>
      <w:bookmarkStart w:id="285" w:name="_Toc103343092"/>
      <w:bookmarkStart w:id="286" w:name="_Toc103611233"/>
      <w:r w:rsidRPr="00ED6217">
        <w:t>Okenice, rolety</w:t>
      </w:r>
      <w:bookmarkEnd w:id="284"/>
      <w:bookmarkEnd w:id="285"/>
      <w:bookmarkEnd w:id="286"/>
    </w:p>
    <w:p w:rsidR="006D2ADB" w:rsidRPr="00ED6217" w:rsidRDefault="006D2ADB" w:rsidP="006D2ADB">
      <w:pPr>
        <w:pStyle w:val="Nadpis4"/>
      </w:pPr>
      <w:bookmarkStart w:id="287" w:name="_Toc103343093"/>
      <w:bookmarkStart w:id="288" w:name="_Toc103611234"/>
      <w:r w:rsidRPr="00ED6217">
        <w:t>Okenice, rolety, okenní žaluzie</w:t>
      </w:r>
      <w:bookmarkEnd w:id="287"/>
      <w:bookmarkEnd w:id="288"/>
      <w:r w:rsidRPr="00ED6217">
        <w:t xml:space="preserve"> </w:t>
      </w:r>
    </w:p>
    <w:p w:rsidR="006D2ADB" w:rsidRPr="00ED6217" w:rsidRDefault="00171A52" w:rsidP="006D2ADB">
      <w:pPr>
        <w:rPr>
          <w:rFonts w:cs="Calibri"/>
          <w:lang w:eastAsia="cs-CZ"/>
        </w:rPr>
      </w:pPr>
      <w:r w:rsidRPr="00ED6217">
        <w:t>Nové okenní žaluzie do místností technologie a DK</w:t>
      </w:r>
      <w:r w:rsidR="006D2ADB" w:rsidRPr="00ED6217">
        <w:t>.</w:t>
      </w:r>
    </w:p>
    <w:p w:rsidR="006D2ADB" w:rsidRPr="00ED6217" w:rsidRDefault="006D2ADB" w:rsidP="006D2ADB">
      <w:pPr>
        <w:pStyle w:val="Nadpis4"/>
      </w:pPr>
      <w:bookmarkStart w:id="289" w:name="_Toc103343094"/>
      <w:bookmarkStart w:id="290" w:name="_Toc103611235"/>
      <w:r w:rsidRPr="00ED6217">
        <w:t>Markýzy, slunolamy</w:t>
      </w:r>
      <w:bookmarkEnd w:id="289"/>
      <w:bookmarkEnd w:id="290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291" w:name="_Toc58336735"/>
      <w:bookmarkStart w:id="292" w:name="_Toc103343095"/>
      <w:bookmarkStart w:id="293" w:name="_Toc103611236"/>
      <w:r w:rsidRPr="00ED6217">
        <w:rPr>
          <w:lang w:eastAsia="cs-CZ"/>
        </w:rPr>
        <w:t>PODLAHY</w:t>
      </w:r>
      <w:bookmarkEnd w:id="291"/>
      <w:bookmarkEnd w:id="292"/>
      <w:bookmarkEnd w:id="293"/>
    </w:p>
    <w:p w:rsidR="006D2ADB" w:rsidRPr="00ED6217" w:rsidRDefault="006D2ADB" w:rsidP="006D2ADB">
      <w:pPr>
        <w:pStyle w:val="Nadpis4"/>
      </w:pPr>
      <w:bookmarkStart w:id="294" w:name="_Toc103343096"/>
      <w:bookmarkStart w:id="295" w:name="_Toc103611237"/>
      <w:r w:rsidRPr="00ED6217">
        <w:t>Nášlapné a podkladní vrstvy</w:t>
      </w:r>
      <w:bookmarkEnd w:id="294"/>
      <w:bookmarkEnd w:id="295"/>
    </w:p>
    <w:p w:rsidR="006D2ADB" w:rsidRPr="006C55BC" w:rsidRDefault="00171A52" w:rsidP="006C55BC">
      <w:pPr>
        <w:pStyle w:val="REV01"/>
        <w:rPr>
          <w:rFonts w:cs="Calibri"/>
          <w:strike/>
        </w:rPr>
      </w:pPr>
      <w:r w:rsidRPr="006C55BC">
        <w:rPr>
          <w:strike/>
        </w:rPr>
        <w:t>Nezbytná výměna podlah v čekárně a pokladně za zátěžové, měkčené PVC, včetně nezbytného podkladního souvrství zajišťujícího rovinnost a stálost</w:t>
      </w:r>
      <w:r w:rsidR="006D2ADB" w:rsidRPr="006C55BC">
        <w:rPr>
          <w:strike/>
        </w:rPr>
        <w:t>.</w:t>
      </w:r>
    </w:p>
    <w:p w:rsidR="006D2ADB" w:rsidRPr="00ED6217" w:rsidRDefault="006D2ADB" w:rsidP="006D2ADB">
      <w:pPr>
        <w:pStyle w:val="Nadpis4"/>
      </w:pPr>
      <w:bookmarkStart w:id="296" w:name="_Toc103343097"/>
      <w:bookmarkStart w:id="297" w:name="_Toc103611238"/>
      <w:r w:rsidRPr="00ED6217">
        <w:t>Izolace podlahy (hydro, zvukové, tepelné)</w:t>
      </w:r>
      <w:bookmarkEnd w:id="296"/>
      <w:bookmarkEnd w:id="297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298" w:name="_Toc58336736"/>
      <w:bookmarkStart w:id="299" w:name="_Toc103343098"/>
      <w:bookmarkStart w:id="300" w:name="_Toc103611239"/>
      <w:r w:rsidRPr="00ED6217">
        <w:rPr>
          <w:lang w:eastAsia="cs-CZ"/>
        </w:rPr>
        <w:t>INSTALACE</w:t>
      </w:r>
      <w:bookmarkEnd w:id="298"/>
      <w:bookmarkEnd w:id="299"/>
      <w:bookmarkEnd w:id="300"/>
    </w:p>
    <w:p w:rsidR="006D2ADB" w:rsidRPr="00ED6217" w:rsidRDefault="006D2ADB" w:rsidP="006D2ADB">
      <w:pPr>
        <w:pStyle w:val="Nadpis3"/>
        <w:rPr>
          <w:lang w:eastAsia="cs-CZ"/>
        </w:rPr>
      </w:pPr>
      <w:bookmarkStart w:id="301" w:name="_Toc58336737"/>
      <w:bookmarkStart w:id="302" w:name="_Toc103343099"/>
      <w:bookmarkStart w:id="303" w:name="_Toc103611240"/>
      <w:r w:rsidRPr="00ED6217">
        <w:rPr>
          <w:lang w:eastAsia="cs-CZ"/>
        </w:rPr>
        <w:t>Vodovod</w:t>
      </w:r>
      <w:bookmarkEnd w:id="301"/>
      <w:bookmarkEnd w:id="302"/>
      <w:bookmarkEnd w:id="303"/>
    </w:p>
    <w:p w:rsidR="006D2ADB" w:rsidRPr="00ED6217" w:rsidRDefault="006D2ADB" w:rsidP="006D2ADB">
      <w:pPr>
        <w:pStyle w:val="Nadpis4"/>
      </w:pPr>
      <w:bookmarkStart w:id="304" w:name="_Toc103343100"/>
      <w:bookmarkStart w:id="305" w:name="_Toc103611241"/>
      <w:r w:rsidRPr="00ED6217">
        <w:t>Rozvody, tepelná izolace rozvodů</w:t>
      </w:r>
      <w:bookmarkEnd w:id="304"/>
      <w:bookmarkEnd w:id="305"/>
      <w:r w:rsidRPr="00ED6217">
        <w:t xml:space="preserve"> </w:t>
      </w:r>
    </w:p>
    <w:p w:rsidR="006D2ADB" w:rsidRPr="00ED6217" w:rsidRDefault="00C07E0F" w:rsidP="006D2ADB">
      <w:pPr>
        <w:rPr>
          <w:rFonts w:cs="Calibri"/>
          <w:lang w:eastAsia="cs-CZ"/>
        </w:rPr>
      </w:pPr>
      <w:r w:rsidRPr="00ED6217">
        <w:t>Částečná úprava – viz část TZI</w:t>
      </w:r>
      <w:r w:rsidR="006D2ADB" w:rsidRPr="00ED6217">
        <w:t>.</w:t>
      </w:r>
    </w:p>
    <w:p w:rsidR="006D2ADB" w:rsidRPr="00ED6217" w:rsidRDefault="006D2ADB" w:rsidP="006D2ADB">
      <w:pPr>
        <w:pStyle w:val="Nadpis4"/>
      </w:pPr>
      <w:bookmarkStart w:id="306" w:name="_Toc103343101"/>
      <w:bookmarkStart w:id="307" w:name="_Toc103611242"/>
      <w:r w:rsidRPr="00ED6217">
        <w:t>Čerpadla</w:t>
      </w:r>
      <w:bookmarkEnd w:id="306"/>
      <w:bookmarkEnd w:id="307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308" w:name="_Toc58336738"/>
      <w:bookmarkStart w:id="309" w:name="_Toc103343102"/>
      <w:bookmarkStart w:id="310" w:name="_Toc103611243"/>
      <w:r w:rsidRPr="00ED6217">
        <w:rPr>
          <w:lang w:eastAsia="cs-CZ"/>
        </w:rPr>
        <w:t>Kanalizace vnitřní</w:t>
      </w:r>
      <w:bookmarkEnd w:id="308"/>
      <w:bookmarkEnd w:id="309"/>
      <w:bookmarkEnd w:id="310"/>
    </w:p>
    <w:p w:rsidR="006D2ADB" w:rsidRPr="00ED6217" w:rsidRDefault="006D2ADB" w:rsidP="006D2ADB">
      <w:pPr>
        <w:pStyle w:val="Nadpis4"/>
      </w:pPr>
      <w:bookmarkStart w:id="311" w:name="_Toc103343103"/>
      <w:bookmarkStart w:id="312" w:name="_Toc103611244"/>
      <w:r w:rsidRPr="00ED6217">
        <w:t>Odpady ze všech hyg. zařízení, koupelen, kuchyní, vpustí</w:t>
      </w:r>
      <w:bookmarkEnd w:id="311"/>
      <w:bookmarkEnd w:id="312"/>
    </w:p>
    <w:p w:rsidR="006D2ADB" w:rsidRPr="00ED6217" w:rsidRDefault="00C07E0F" w:rsidP="006D2ADB">
      <w:pPr>
        <w:rPr>
          <w:rFonts w:cs="Calibri"/>
          <w:lang w:eastAsia="cs-CZ"/>
        </w:rPr>
      </w:pPr>
      <w:r w:rsidRPr="00ED6217">
        <w:t>Částečná úprava – viz část TZI.</w:t>
      </w:r>
    </w:p>
    <w:p w:rsidR="006D2ADB" w:rsidRPr="00ED6217" w:rsidRDefault="006D2ADB" w:rsidP="006D2ADB">
      <w:pPr>
        <w:pStyle w:val="Nadpis4"/>
      </w:pPr>
      <w:bookmarkStart w:id="313" w:name="_Toc103343104"/>
      <w:bookmarkStart w:id="314" w:name="_Toc103611245"/>
      <w:r w:rsidRPr="00ED6217">
        <w:t>Odvětrání potrubí, ventilační průduchy</w:t>
      </w:r>
      <w:bookmarkEnd w:id="313"/>
      <w:bookmarkEnd w:id="314"/>
    </w:p>
    <w:p w:rsidR="006D2ADB" w:rsidRPr="00ED6217" w:rsidRDefault="00C07E0F" w:rsidP="006D2ADB">
      <w:pPr>
        <w:rPr>
          <w:rFonts w:cs="Calibri"/>
          <w:lang w:eastAsia="cs-CZ"/>
        </w:rPr>
      </w:pPr>
      <w:r w:rsidRPr="00ED6217">
        <w:t>Částečná úprava – viz část TZI.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315" w:name="_Toc58336739"/>
      <w:bookmarkStart w:id="316" w:name="_Toc103343105"/>
      <w:bookmarkStart w:id="317" w:name="_Toc103611246"/>
      <w:r w:rsidRPr="00ED6217">
        <w:rPr>
          <w:lang w:eastAsia="cs-CZ"/>
        </w:rPr>
        <w:t>Zařizovací předměty</w:t>
      </w:r>
      <w:bookmarkEnd w:id="315"/>
      <w:bookmarkEnd w:id="316"/>
      <w:bookmarkEnd w:id="317"/>
    </w:p>
    <w:p w:rsidR="006D2ADB" w:rsidRPr="00ED6217" w:rsidRDefault="006D2ADB" w:rsidP="006D2ADB">
      <w:pPr>
        <w:pStyle w:val="Nadpis4"/>
      </w:pPr>
      <w:bookmarkStart w:id="318" w:name="_Toc103343106"/>
      <w:bookmarkStart w:id="319" w:name="_Toc103611247"/>
      <w:r w:rsidRPr="00ED6217">
        <w:t>Umyvadla, dřezy, výlevky, baterie</w:t>
      </w:r>
      <w:bookmarkEnd w:id="318"/>
      <w:bookmarkEnd w:id="319"/>
      <w:r w:rsidRPr="00ED6217">
        <w:t xml:space="preserve"> </w:t>
      </w:r>
    </w:p>
    <w:p w:rsidR="006D2ADB" w:rsidRPr="00ED6217" w:rsidRDefault="00C07E0F" w:rsidP="006D2ADB">
      <w:pPr>
        <w:rPr>
          <w:rFonts w:cs="Calibri"/>
          <w:lang w:eastAsia="cs-CZ"/>
        </w:rPr>
      </w:pPr>
      <w:r w:rsidRPr="00ED6217">
        <w:t>Částečná úprava – viz část TZI.</w:t>
      </w:r>
    </w:p>
    <w:p w:rsidR="006D2ADB" w:rsidRPr="00ED6217" w:rsidRDefault="006D2ADB" w:rsidP="006D2ADB">
      <w:pPr>
        <w:pStyle w:val="Nadpis4"/>
      </w:pPr>
      <w:bookmarkStart w:id="320" w:name="_Toc103343107"/>
      <w:bookmarkStart w:id="321" w:name="_Toc103611248"/>
      <w:r w:rsidRPr="00ED6217">
        <w:t>Vany, sprchy</w:t>
      </w:r>
      <w:bookmarkEnd w:id="320"/>
      <w:bookmarkEnd w:id="321"/>
      <w:r w:rsidRPr="00ED6217">
        <w:t xml:space="preserve"> </w:t>
      </w:r>
    </w:p>
    <w:p w:rsidR="006D2ADB" w:rsidRPr="00ED6217" w:rsidRDefault="00C07E0F" w:rsidP="006D2ADB">
      <w:pPr>
        <w:rPr>
          <w:rFonts w:cs="Calibri"/>
          <w:lang w:eastAsia="cs-CZ"/>
        </w:rPr>
      </w:pPr>
      <w:r w:rsidRPr="00ED6217">
        <w:t>Částečná úprava – viz část TZI.</w:t>
      </w:r>
    </w:p>
    <w:p w:rsidR="006D2ADB" w:rsidRPr="00ED6217" w:rsidRDefault="006D2ADB" w:rsidP="006D2ADB">
      <w:pPr>
        <w:pStyle w:val="Nadpis4"/>
      </w:pPr>
      <w:bookmarkStart w:id="322" w:name="_Toc103343108"/>
      <w:bookmarkStart w:id="323" w:name="_Toc103611249"/>
      <w:r w:rsidRPr="00ED6217">
        <w:t>WC, pisoár, splachovací nádrže, senzory</w:t>
      </w:r>
      <w:bookmarkEnd w:id="322"/>
      <w:bookmarkEnd w:id="323"/>
    </w:p>
    <w:p w:rsidR="006D2ADB" w:rsidRPr="00ED6217" w:rsidRDefault="00C07E0F" w:rsidP="006D2ADB">
      <w:pPr>
        <w:rPr>
          <w:rFonts w:cs="Calibri"/>
          <w:lang w:eastAsia="cs-CZ"/>
        </w:rPr>
      </w:pPr>
      <w:r w:rsidRPr="00ED6217">
        <w:t>Částečná úprava – viz část TZI.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324" w:name="_Toc58336740"/>
      <w:bookmarkStart w:id="325" w:name="_Toc103343109"/>
      <w:bookmarkStart w:id="326" w:name="_Toc103611250"/>
      <w:r w:rsidRPr="00ED6217">
        <w:rPr>
          <w:lang w:eastAsia="cs-CZ"/>
        </w:rPr>
        <w:t>Rozvody ÚT</w:t>
      </w:r>
      <w:bookmarkEnd w:id="324"/>
      <w:bookmarkEnd w:id="325"/>
      <w:bookmarkEnd w:id="326"/>
    </w:p>
    <w:p w:rsidR="006D2ADB" w:rsidRPr="00ED6217" w:rsidRDefault="006D2ADB" w:rsidP="006D2ADB">
      <w:pPr>
        <w:pStyle w:val="Nadpis4"/>
      </w:pPr>
      <w:bookmarkStart w:id="327" w:name="_Toc103343110"/>
      <w:bookmarkStart w:id="328" w:name="_Toc103611251"/>
      <w:r w:rsidRPr="00ED6217">
        <w:t>Otopná tělesa, rozvody</w:t>
      </w:r>
      <w:bookmarkEnd w:id="327"/>
      <w:bookmarkEnd w:id="328"/>
      <w:r w:rsidRPr="00ED6217">
        <w:t xml:space="preserve"> </w:t>
      </w:r>
    </w:p>
    <w:p w:rsidR="006D2ADB" w:rsidRPr="00ED6217" w:rsidRDefault="00C07E0F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329" w:name="_Toc103343111"/>
      <w:bookmarkStart w:id="330" w:name="_Toc103611252"/>
      <w:r w:rsidRPr="00ED6217">
        <w:t>Podlahové topení, specielní otopná tělesa</w:t>
      </w:r>
      <w:bookmarkEnd w:id="329"/>
      <w:bookmarkEnd w:id="330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331" w:name="_Toc58336741"/>
      <w:bookmarkStart w:id="332" w:name="_Toc103343112"/>
      <w:bookmarkStart w:id="333" w:name="_Toc103611253"/>
      <w:r w:rsidRPr="00ED6217">
        <w:rPr>
          <w:lang w:eastAsia="cs-CZ"/>
        </w:rPr>
        <w:t>Zdroj tepla, ohřev TUV, regulace</w:t>
      </w:r>
      <w:bookmarkEnd w:id="331"/>
      <w:bookmarkEnd w:id="332"/>
      <w:bookmarkEnd w:id="333"/>
    </w:p>
    <w:p w:rsidR="006D2ADB" w:rsidRPr="00ED6217" w:rsidRDefault="006D2ADB" w:rsidP="006D2ADB">
      <w:pPr>
        <w:pStyle w:val="Nadpis4"/>
      </w:pPr>
      <w:bookmarkStart w:id="334" w:name="_Toc103343113"/>
      <w:bookmarkStart w:id="335" w:name="_Toc103611254"/>
      <w:r w:rsidRPr="00ED6217">
        <w:t>Primární zdroj tepla, ohřev TUV, průtokové ohřívače, regulace</w:t>
      </w:r>
      <w:bookmarkEnd w:id="334"/>
      <w:bookmarkEnd w:id="335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 xml:space="preserve">Výměna stávajícího zdroje </w:t>
      </w:r>
      <w:r w:rsidR="00C07E0F" w:rsidRPr="00ED6217">
        <w:rPr>
          <w:rFonts w:cs="Calibri"/>
          <w:lang w:eastAsia="cs-CZ"/>
        </w:rPr>
        <w:t>plynového kotle</w:t>
      </w:r>
      <w:r w:rsidRPr="00ED6217">
        <w:rPr>
          <w:rFonts w:cs="Calibri"/>
          <w:lang w:eastAsia="cs-CZ"/>
        </w:rPr>
        <w:t xml:space="preserve"> – viz část TT. </w:t>
      </w:r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Příprava TUV bez zásahu.</w:t>
      </w:r>
    </w:p>
    <w:p w:rsidR="006D2ADB" w:rsidRPr="00ED6217" w:rsidRDefault="006D2ADB" w:rsidP="006D2ADB">
      <w:pPr>
        <w:pStyle w:val="Nadpis4"/>
      </w:pPr>
      <w:bookmarkStart w:id="336" w:name="_Toc103343114"/>
      <w:bookmarkStart w:id="337" w:name="_Toc103611255"/>
      <w:r w:rsidRPr="00ED6217">
        <w:t>Alternativní zdroje (tepelná čerpadla, solární panely, krby, kachlová kamna).</w:t>
      </w:r>
      <w:bookmarkEnd w:id="336"/>
      <w:bookmarkEnd w:id="337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338" w:name="_Toc58336742"/>
      <w:bookmarkStart w:id="339" w:name="_Toc103343115"/>
      <w:bookmarkStart w:id="340" w:name="_Toc103611256"/>
      <w:r w:rsidRPr="00ED6217">
        <w:rPr>
          <w:lang w:eastAsia="cs-CZ"/>
        </w:rPr>
        <w:t>Klimatizace, vzduchotechnika</w:t>
      </w:r>
      <w:bookmarkEnd w:id="338"/>
      <w:bookmarkEnd w:id="339"/>
      <w:bookmarkEnd w:id="340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341" w:name="_Toc103343116"/>
      <w:bookmarkStart w:id="342" w:name="_Toc103611257"/>
      <w:r w:rsidRPr="00ED6217">
        <w:t>Rozvody nuceného odvětrání: potrubí, ventilátory,</w:t>
      </w:r>
      <w:bookmarkEnd w:id="341"/>
      <w:bookmarkEnd w:id="342"/>
      <w:r w:rsidRPr="00ED6217">
        <w:t xml:space="preserve"> </w:t>
      </w:r>
    </w:p>
    <w:p w:rsidR="006D2ADB" w:rsidRPr="00ED6217" w:rsidRDefault="006D2ADB" w:rsidP="006D2ADB">
      <w:pPr>
        <w:rPr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343" w:name="_Toc103343117"/>
      <w:bookmarkStart w:id="344" w:name="_Toc103611258"/>
      <w:r w:rsidRPr="00ED6217">
        <w:t>Požadavky na koncové prvky, přiznané rozvody, ventilační mřížky</w:t>
      </w:r>
      <w:bookmarkEnd w:id="343"/>
      <w:bookmarkEnd w:id="344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345" w:name="_Toc103343118"/>
      <w:bookmarkStart w:id="346" w:name="_Toc103611259"/>
      <w:r w:rsidRPr="00ED6217">
        <w:t>Rozvody chladu, klimatizační jednotky, rekuperace, odvod kondenzátu</w:t>
      </w:r>
      <w:bookmarkEnd w:id="345"/>
      <w:bookmarkEnd w:id="346"/>
    </w:p>
    <w:p w:rsidR="006D2ADB" w:rsidRPr="00ED6217" w:rsidRDefault="006D2ADB" w:rsidP="006D2ADB">
      <w:pPr>
        <w:rPr>
          <w:u w:val="single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347" w:name="_Toc103343119"/>
      <w:bookmarkStart w:id="348" w:name="_Toc103611260"/>
      <w:r w:rsidRPr="00ED6217">
        <w:t>Požadavky na koncové prvky, přiznané rozvody</w:t>
      </w:r>
      <w:bookmarkEnd w:id="347"/>
      <w:bookmarkEnd w:id="348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349" w:name="_Toc58336743"/>
      <w:bookmarkStart w:id="350" w:name="_Toc103343120"/>
      <w:bookmarkStart w:id="351" w:name="_Toc103611261"/>
      <w:r w:rsidRPr="00ED6217">
        <w:rPr>
          <w:lang w:eastAsia="cs-CZ"/>
        </w:rPr>
        <w:t>Instalace plynu</w:t>
      </w:r>
      <w:bookmarkEnd w:id="349"/>
      <w:bookmarkEnd w:id="350"/>
      <w:bookmarkEnd w:id="351"/>
    </w:p>
    <w:p w:rsidR="006D2ADB" w:rsidRPr="00ED6217" w:rsidRDefault="006D2ADB" w:rsidP="006D2ADB">
      <w:pPr>
        <w:pStyle w:val="Nadpis4"/>
      </w:pPr>
      <w:bookmarkStart w:id="352" w:name="_Toc103343121"/>
      <w:bookmarkStart w:id="353" w:name="_Toc103611262"/>
      <w:r w:rsidRPr="00ED6217">
        <w:t>Rozvody plynu, HUP</w:t>
      </w:r>
      <w:bookmarkEnd w:id="352"/>
      <w:bookmarkEnd w:id="353"/>
    </w:p>
    <w:p w:rsidR="006D2ADB" w:rsidRPr="00ED6217" w:rsidRDefault="00C07E0F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354" w:name="_Toc58336744"/>
      <w:bookmarkStart w:id="355" w:name="_Toc103343122"/>
      <w:bookmarkStart w:id="356" w:name="_Toc103611263"/>
      <w:r w:rsidRPr="00ED6217">
        <w:rPr>
          <w:lang w:eastAsia="cs-CZ"/>
        </w:rPr>
        <w:t>Elektroinstalace</w:t>
      </w:r>
      <w:bookmarkEnd w:id="354"/>
      <w:bookmarkEnd w:id="355"/>
      <w:bookmarkEnd w:id="356"/>
    </w:p>
    <w:p w:rsidR="006D2ADB" w:rsidRPr="00ED6217" w:rsidRDefault="006D2ADB" w:rsidP="006D2ADB">
      <w:pPr>
        <w:pStyle w:val="Nadpis4"/>
      </w:pPr>
      <w:bookmarkStart w:id="357" w:name="_Toc103343123"/>
      <w:bookmarkStart w:id="358" w:name="_Toc103611264"/>
      <w:r w:rsidRPr="00ED6217">
        <w:t>Rozvody, rozvaděče</w:t>
      </w:r>
      <w:bookmarkEnd w:id="357"/>
      <w:bookmarkEnd w:id="358"/>
    </w:p>
    <w:p w:rsidR="006D2ADB" w:rsidRPr="00ED6217" w:rsidRDefault="00C07E0F" w:rsidP="006D2ADB">
      <w:pPr>
        <w:rPr>
          <w:rFonts w:cs="Calibri"/>
          <w:lang w:eastAsia="cs-CZ"/>
        </w:rPr>
      </w:pPr>
      <w:r w:rsidRPr="00ED6217">
        <w:t>Částečná úprava – viz část ELE</w:t>
      </w:r>
      <w:r w:rsidR="00B250AF" w:rsidRPr="00ED6217">
        <w:t>.</w:t>
      </w:r>
    </w:p>
    <w:p w:rsidR="006D2ADB" w:rsidRPr="00ED6217" w:rsidRDefault="006D2ADB" w:rsidP="006D2ADB">
      <w:pPr>
        <w:pStyle w:val="Nadpis4"/>
      </w:pPr>
      <w:bookmarkStart w:id="359" w:name="_Toc103343124"/>
      <w:bookmarkStart w:id="360" w:name="_Toc103611265"/>
      <w:r w:rsidRPr="00ED6217">
        <w:t>Požadavky na osvětlovací tělesa, přiznané rozvody</w:t>
      </w:r>
      <w:bookmarkEnd w:id="359"/>
      <w:bookmarkEnd w:id="360"/>
    </w:p>
    <w:p w:rsidR="006D2ADB" w:rsidRPr="00ED6217" w:rsidRDefault="00B250AF" w:rsidP="006D2ADB">
      <w:pPr>
        <w:rPr>
          <w:rFonts w:cs="Calibri"/>
          <w:lang w:eastAsia="cs-CZ"/>
        </w:rPr>
      </w:pPr>
      <w:r w:rsidRPr="00ED6217">
        <w:t>Bez požadavku na zvláštní estetické provedení</w:t>
      </w:r>
      <w:r w:rsidR="006D2ADB" w:rsidRPr="00ED6217">
        <w:t>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361" w:name="_Toc58336745"/>
      <w:bookmarkStart w:id="362" w:name="_Toc103343125"/>
      <w:bookmarkStart w:id="363" w:name="_Toc103611266"/>
      <w:r w:rsidRPr="00ED6217">
        <w:rPr>
          <w:lang w:eastAsia="cs-CZ"/>
        </w:rPr>
        <w:t>Hromosvod</w:t>
      </w:r>
      <w:bookmarkEnd w:id="361"/>
      <w:bookmarkEnd w:id="362"/>
      <w:bookmarkEnd w:id="363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364" w:name="_Toc103343126"/>
      <w:bookmarkStart w:id="365" w:name="_Toc103611267"/>
      <w:r w:rsidRPr="00ED6217">
        <w:t>Jímač, svod</w:t>
      </w:r>
      <w:bookmarkEnd w:id="364"/>
      <w:bookmarkEnd w:id="365"/>
    </w:p>
    <w:p w:rsidR="006D2ADB" w:rsidRPr="00ED6217" w:rsidRDefault="00B250AF" w:rsidP="006D2ADB">
      <w:pPr>
        <w:rPr>
          <w:rFonts w:cs="Calibri"/>
          <w:lang w:eastAsia="cs-CZ"/>
        </w:rPr>
      </w:pPr>
      <w:r w:rsidRPr="00ED6217">
        <w:t>Částečná úprava – viz část ELE.</w:t>
      </w:r>
    </w:p>
    <w:p w:rsidR="006D2ADB" w:rsidRPr="00ED6217" w:rsidRDefault="006D2ADB" w:rsidP="006D2ADB">
      <w:pPr>
        <w:pStyle w:val="Nadpis4"/>
      </w:pPr>
      <w:bookmarkStart w:id="366" w:name="_Toc103343127"/>
      <w:bookmarkStart w:id="367" w:name="_Toc103611268"/>
      <w:r w:rsidRPr="00ED6217">
        <w:t>Uzemnění</w:t>
      </w:r>
      <w:bookmarkEnd w:id="366"/>
      <w:bookmarkEnd w:id="367"/>
    </w:p>
    <w:p w:rsidR="006D2ADB" w:rsidRPr="00ED6217" w:rsidRDefault="00B250AF" w:rsidP="006D2ADB">
      <w:pPr>
        <w:rPr>
          <w:rFonts w:cs="Calibri"/>
          <w:lang w:eastAsia="cs-CZ"/>
        </w:rPr>
      </w:pPr>
      <w:r w:rsidRPr="00ED6217">
        <w:t>Částečná úprava – viz část ELE.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368" w:name="_Toc58336746"/>
      <w:bookmarkStart w:id="369" w:name="_Toc103343128"/>
      <w:bookmarkStart w:id="370" w:name="_Toc103611269"/>
      <w:r w:rsidRPr="00ED6217">
        <w:rPr>
          <w:lang w:eastAsia="cs-CZ"/>
        </w:rPr>
        <w:t>Slaboproudé rozvody</w:t>
      </w:r>
      <w:bookmarkEnd w:id="368"/>
      <w:bookmarkEnd w:id="369"/>
      <w:bookmarkEnd w:id="370"/>
    </w:p>
    <w:p w:rsidR="006D2ADB" w:rsidRPr="00ED6217" w:rsidRDefault="006D2ADB" w:rsidP="006D2ADB">
      <w:pPr>
        <w:pStyle w:val="Nadpis4"/>
      </w:pPr>
      <w:bookmarkStart w:id="371" w:name="_Toc103343129"/>
      <w:bookmarkStart w:id="372" w:name="_Toc103611270"/>
      <w:r w:rsidRPr="00ED6217">
        <w:t>Strukturovaná kabeláž, datové a počítačové sítě</w:t>
      </w:r>
      <w:bookmarkEnd w:id="371"/>
      <w:bookmarkEnd w:id="372"/>
    </w:p>
    <w:p w:rsidR="006D2ADB" w:rsidRDefault="006D2ADB" w:rsidP="006D2ADB">
      <w:r w:rsidRPr="00ED6217">
        <w:t>Netýká se.</w:t>
      </w:r>
    </w:p>
    <w:p w:rsidR="006E6242" w:rsidRDefault="006E6242" w:rsidP="006E6242">
      <w:pPr>
        <w:pStyle w:val="REV01"/>
      </w:pPr>
      <w:r>
        <w:t>J</w:t>
      </w:r>
      <w:r w:rsidRPr="006E6242">
        <w:t>e nutné řešit stávající datové rozvody po budově a to buď ochranou stávajících tras, případně jejich přeložením / vybudováním nových tras.</w:t>
      </w:r>
    </w:p>
    <w:p w:rsidR="006E6242" w:rsidRDefault="006E6242" w:rsidP="006E6242">
      <w:pPr>
        <w:pStyle w:val="REV01"/>
      </w:pPr>
      <w:r w:rsidRPr="006E6242">
        <w:t>Datové rozvody nejsou součástí řešení stavby, tudíž ře</w:t>
      </w:r>
      <w:r>
        <w:t>šit ochranu, nikoliv přeložení</w:t>
      </w:r>
    </w:p>
    <w:p w:rsidR="006E6242" w:rsidRDefault="006E6242" w:rsidP="006E6242">
      <w:pPr>
        <w:pStyle w:val="REV01"/>
      </w:pPr>
    </w:p>
    <w:p w:rsidR="006E6242" w:rsidRPr="00ED6217" w:rsidRDefault="006E6242" w:rsidP="006E6242">
      <w:pPr>
        <w:pStyle w:val="REV01"/>
      </w:pPr>
      <w:r w:rsidRPr="006E6242">
        <w:t>Případné úpravy sdělovacího zařízení jsou možné až po projednání a odsouhlasení navrženého řešení ze strany správce.</w:t>
      </w:r>
    </w:p>
    <w:p w:rsidR="006D2ADB" w:rsidRPr="00ED6217" w:rsidRDefault="006D2ADB" w:rsidP="006D2ADB">
      <w:pPr>
        <w:pStyle w:val="Nadpis4"/>
      </w:pPr>
      <w:bookmarkStart w:id="373" w:name="_Toc103343130"/>
      <w:bookmarkStart w:id="374" w:name="_Toc103611271"/>
      <w:r w:rsidRPr="00ED6217">
        <w:t>Telefonní rozvody, STA, kabelová televize</w:t>
      </w:r>
      <w:bookmarkEnd w:id="373"/>
      <w:bookmarkEnd w:id="374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375" w:name="_Toc58336747"/>
      <w:bookmarkStart w:id="376" w:name="_Toc103343131"/>
      <w:bookmarkStart w:id="377" w:name="_Toc103611272"/>
      <w:r w:rsidRPr="00ED6217">
        <w:rPr>
          <w:lang w:eastAsia="cs-CZ"/>
        </w:rPr>
        <w:t>Požární zabezpečení, stabilní hasicí zařízení</w:t>
      </w:r>
      <w:bookmarkEnd w:id="375"/>
      <w:bookmarkEnd w:id="376"/>
      <w:bookmarkEnd w:id="377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378" w:name="_Toc103343132"/>
      <w:bookmarkStart w:id="379" w:name="_Toc103611273"/>
      <w:r w:rsidRPr="00ED6217">
        <w:rPr>
          <w:lang w:eastAsia="cs-CZ"/>
        </w:rPr>
        <w:t>EPS</w:t>
      </w:r>
      <w:bookmarkEnd w:id="378"/>
      <w:bookmarkEnd w:id="379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380" w:name="_Toc103343133"/>
      <w:bookmarkStart w:id="381" w:name="_Toc103611274"/>
      <w:r w:rsidRPr="00ED6217">
        <w:rPr>
          <w:lang w:eastAsia="cs-CZ"/>
        </w:rPr>
        <w:t>SHZ</w:t>
      </w:r>
      <w:bookmarkEnd w:id="380"/>
      <w:bookmarkEnd w:id="381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382" w:name="_Toc58336748"/>
      <w:bookmarkStart w:id="383" w:name="_Toc103343134"/>
      <w:bookmarkStart w:id="384" w:name="_Toc103611275"/>
      <w:r w:rsidRPr="00ED6217">
        <w:rPr>
          <w:lang w:eastAsia="cs-CZ"/>
        </w:rPr>
        <w:t>Zabezpečovací zařízení</w:t>
      </w:r>
      <w:bookmarkEnd w:id="382"/>
      <w:bookmarkEnd w:id="383"/>
      <w:bookmarkEnd w:id="384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385" w:name="_Toc103343135"/>
      <w:bookmarkStart w:id="386" w:name="_Toc103611276"/>
      <w:r w:rsidRPr="00ED6217">
        <w:t>Vstupní systém, rozvody, čidla</w:t>
      </w:r>
      <w:bookmarkEnd w:id="385"/>
      <w:bookmarkEnd w:id="386"/>
    </w:p>
    <w:p w:rsidR="006D2ADB" w:rsidRPr="00ED6217" w:rsidRDefault="00B250AF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387" w:name="_Toc58336749"/>
      <w:bookmarkStart w:id="388" w:name="_Toc103343136"/>
      <w:bookmarkStart w:id="389" w:name="_Toc103611277"/>
      <w:r w:rsidRPr="00ED6217">
        <w:rPr>
          <w:lang w:eastAsia="cs-CZ"/>
        </w:rPr>
        <w:t>Inteligentní řídící systémy</w:t>
      </w:r>
      <w:bookmarkEnd w:id="387"/>
      <w:bookmarkEnd w:id="388"/>
      <w:bookmarkEnd w:id="389"/>
    </w:p>
    <w:p w:rsidR="006D2ADB" w:rsidRPr="00ED6217" w:rsidRDefault="006D2ADB" w:rsidP="006D2ADB">
      <w:pPr>
        <w:pStyle w:val="Nadpis4"/>
      </w:pPr>
      <w:bookmarkStart w:id="390" w:name="_Toc103343137"/>
      <w:bookmarkStart w:id="391" w:name="_Toc103611278"/>
      <w:r w:rsidRPr="00ED6217">
        <w:t>Systém řízení, rozvody, snímače, čidla</w:t>
      </w:r>
      <w:bookmarkEnd w:id="390"/>
      <w:bookmarkEnd w:id="391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392" w:name="_Toc58336750"/>
      <w:bookmarkStart w:id="393" w:name="_Toc103343138"/>
      <w:bookmarkStart w:id="394" w:name="_Toc103611279"/>
      <w:r w:rsidRPr="00ED6217">
        <w:rPr>
          <w:lang w:eastAsia="cs-CZ"/>
        </w:rPr>
        <w:t>Výtahy, plošiny</w:t>
      </w:r>
      <w:bookmarkEnd w:id="392"/>
      <w:bookmarkEnd w:id="393"/>
      <w:bookmarkEnd w:id="394"/>
    </w:p>
    <w:p w:rsidR="006D2ADB" w:rsidRPr="00ED6217" w:rsidRDefault="006D2ADB" w:rsidP="006D2ADB">
      <w:pPr>
        <w:pStyle w:val="Nadpis4"/>
      </w:pPr>
      <w:bookmarkStart w:id="395" w:name="_Toc103343139"/>
      <w:bookmarkStart w:id="396" w:name="_Toc103611280"/>
      <w:r w:rsidRPr="00ED6217">
        <w:t>Osobní výtahy, nákladní zdviže, trakční, hydraulické, zdvihací plošiny</w:t>
      </w:r>
      <w:bookmarkEnd w:id="395"/>
      <w:bookmarkEnd w:id="396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397" w:name="_Toc103343140"/>
      <w:bookmarkStart w:id="398" w:name="_Toc103611281"/>
      <w:r w:rsidRPr="00ED6217">
        <w:t>Výtahové šachty, prostorová omezení na dojezd a přejezd</w:t>
      </w:r>
      <w:bookmarkEnd w:id="397"/>
      <w:bookmarkEnd w:id="398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399" w:name="_Toc103343141"/>
      <w:bookmarkStart w:id="400" w:name="_Toc103611282"/>
      <w:r w:rsidRPr="00ED6217">
        <w:t>Strojovny, řidicí systémy, vybavení výtahových kabin</w:t>
      </w:r>
      <w:bookmarkEnd w:id="399"/>
      <w:bookmarkEnd w:id="400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401" w:name="_Toc58336751"/>
      <w:bookmarkStart w:id="402" w:name="_Toc103343142"/>
      <w:bookmarkStart w:id="403" w:name="_Toc103611283"/>
      <w:r w:rsidRPr="00ED6217">
        <w:rPr>
          <w:lang w:eastAsia="cs-CZ"/>
        </w:rPr>
        <w:t>INTERIÉR, ZAŘÍZENÍ</w:t>
      </w:r>
      <w:bookmarkEnd w:id="401"/>
      <w:bookmarkEnd w:id="402"/>
      <w:bookmarkEnd w:id="403"/>
    </w:p>
    <w:p w:rsidR="006D2ADB" w:rsidRPr="00ED6217" w:rsidRDefault="006D2ADB" w:rsidP="006D2ADB">
      <w:pPr>
        <w:pStyle w:val="Nadpis3"/>
        <w:rPr>
          <w:lang w:eastAsia="cs-CZ"/>
        </w:rPr>
      </w:pPr>
      <w:bookmarkStart w:id="404" w:name="_Toc58336752"/>
      <w:bookmarkStart w:id="405" w:name="_Toc103343143"/>
      <w:bookmarkStart w:id="406" w:name="_Toc103611284"/>
      <w:r w:rsidRPr="00ED6217">
        <w:rPr>
          <w:lang w:eastAsia="cs-CZ"/>
        </w:rPr>
        <w:t>Vybavení kuchyní</w:t>
      </w:r>
      <w:bookmarkEnd w:id="404"/>
      <w:bookmarkEnd w:id="405"/>
      <w:bookmarkEnd w:id="406"/>
    </w:p>
    <w:p w:rsidR="006D2ADB" w:rsidRPr="00ED6217" w:rsidRDefault="006D2ADB" w:rsidP="006D2ADB">
      <w:pPr>
        <w:pStyle w:val="Nadpis4"/>
      </w:pPr>
      <w:bookmarkStart w:id="407" w:name="_Toc103343144"/>
      <w:bookmarkStart w:id="408" w:name="_Toc103611285"/>
      <w:r w:rsidRPr="00ED6217">
        <w:t>Kuchyňská linka, kuchyňské spotřebiče</w:t>
      </w:r>
      <w:bookmarkEnd w:id="407"/>
      <w:bookmarkEnd w:id="408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409" w:name="_Toc58336753"/>
      <w:bookmarkStart w:id="410" w:name="_Toc103343145"/>
      <w:bookmarkStart w:id="411" w:name="_Toc103611286"/>
      <w:r w:rsidRPr="00ED6217">
        <w:rPr>
          <w:lang w:eastAsia="cs-CZ"/>
        </w:rPr>
        <w:t>vestavěné skříně, atypické nábytkové sestavy</w:t>
      </w:r>
      <w:bookmarkEnd w:id="409"/>
      <w:bookmarkEnd w:id="410"/>
      <w:bookmarkEnd w:id="411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412" w:name="_Toc58336754"/>
      <w:bookmarkStart w:id="413" w:name="_Toc103343146"/>
      <w:bookmarkStart w:id="414" w:name="_Toc103611287"/>
      <w:r w:rsidRPr="00ED6217">
        <w:rPr>
          <w:lang w:eastAsia="cs-CZ"/>
        </w:rPr>
        <w:t>Krytý bazén</w:t>
      </w:r>
      <w:bookmarkEnd w:id="412"/>
      <w:bookmarkEnd w:id="413"/>
      <w:bookmarkEnd w:id="414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415" w:name="_Toc103343147"/>
      <w:bookmarkStart w:id="416" w:name="_Toc103611288"/>
      <w:r w:rsidRPr="00ED6217">
        <w:t>Tvar a umístění bazénů (nadzemní, zapuštěné, obdélné, oválné, kruhové)</w:t>
      </w:r>
      <w:bookmarkEnd w:id="415"/>
      <w:bookmarkEnd w:id="416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417" w:name="_Toc103343148"/>
      <w:bookmarkStart w:id="418" w:name="_Toc103611289"/>
      <w:r w:rsidRPr="00ED6217">
        <w:t>Provedení bazénové vany (betonové, nerezové, kopolymerové)</w:t>
      </w:r>
      <w:bookmarkEnd w:id="417"/>
      <w:bookmarkEnd w:id="418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419" w:name="_Toc103343149"/>
      <w:bookmarkStart w:id="420" w:name="_Toc103611290"/>
      <w:r w:rsidRPr="00ED6217">
        <w:t xml:space="preserve">Vnitřní povrchy bazénů (linerové, </w:t>
      </w:r>
      <w:r w:rsidR="00171A52" w:rsidRPr="00ED6217">
        <w:t>nerezové</w:t>
      </w:r>
      <w:r w:rsidRPr="00ED6217">
        <w:t>, obkládané), schůdky, lavice, masážní trysky, osvětlení</w:t>
      </w:r>
      <w:bookmarkEnd w:id="419"/>
      <w:bookmarkEnd w:id="420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421" w:name="_Toc103343150"/>
      <w:bookmarkStart w:id="422" w:name="_Toc103611291"/>
      <w:r w:rsidRPr="00ED6217">
        <w:t>Šachty, technologie, vytápění, filtrace, tepelná čerpadla, rozvaděče</w:t>
      </w:r>
      <w:bookmarkEnd w:id="421"/>
      <w:bookmarkEnd w:id="422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423" w:name="_Toc103343151"/>
      <w:bookmarkStart w:id="424" w:name="_Toc103611292"/>
      <w:r w:rsidRPr="00ED6217">
        <w:t>Dodatečné příslušenství, zakrytí hladiny, protiproud, UV lampy, desinfekční ionizátory, solinátor, automatické vysavače</w:t>
      </w:r>
      <w:bookmarkEnd w:id="423"/>
      <w:bookmarkEnd w:id="424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425" w:name="_Toc58336755"/>
      <w:bookmarkStart w:id="426" w:name="_Toc103343152"/>
      <w:bookmarkStart w:id="427" w:name="_Toc103611293"/>
      <w:r w:rsidRPr="00ED6217">
        <w:rPr>
          <w:lang w:eastAsia="cs-CZ"/>
        </w:rPr>
        <w:t>Zimní zahrada</w:t>
      </w:r>
      <w:bookmarkEnd w:id="425"/>
      <w:bookmarkEnd w:id="426"/>
      <w:bookmarkEnd w:id="427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428" w:name="_Toc103343153"/>
      <w:bookmarkStart w:id="429" w:name="_Toc103611294"/>
      <w:r w:rsidRPr="00ED6217">
        <w:t>Konstrukce a zastřešení zimní zahrady včetně zastínění</w:t>
      </w:r>
      <w:bookmarkEnd w:id="428"/>
      <w:bookmarkEnd w:id="429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430" w:name="_Toc58336756"/>
      <w:bookmarkStart w:id="431" w:name="_Toc103343154"/>
      <w:bookmarkStart w:id="432" w:name="_Toc103611295"/>
      <w:r w:rsidRPr="00ED6217">
        <w:rPr>
          <w:lang w:eastAsia="cs-CZ"/>
        </w:rPr>
        <w:t>VNĚJŠÍ ÚPRAVY</w:t>
      </w:r>
      <w:bookmarkEnd w:id="430"/>
      <w:bookmarkEnd w:id="431"/>
      <w:bookmarkEnd w:id="432"/>
    </w:p>
    <w:p w:rsidR="006D2ADB" w:rsidRPr="00ED6217" w:rsidRDefault="006D2ADB" w:rsidP="006D2ADB">
      <w:pPr>
        <w:pStyle w:val="Nadpis3"/>
        <w:rPr>
          <w:lang w:eastAsia="cs-CZ"/>
        </w:rPr>
      </w:pPr>
      <w:bookmarkStart w:id="433" w:name="_Toc58336757"/>
      <w:bookmarkStart w:id="434" w:name="_Toc103343155"/>
      <w:bookmarkStart w:id="435" w:name="_Toc103611296"/>
      <w:r w:rsidRPr="00ED6217">
        <w:rPr>
          <w:lang w:eastAsia="cs-CZ"/>
        </w:rPr>
        <w:t>Oplocení</w:t>
      </w:r>
      <w:bookmarkEnd w:id="433"/>
      <w:bookmarkEnd w:id="434"/>
      <w:bookmarkEnd w:id="435"/>
    </w:p>
    <w:p w:rsidR="006D2ADB" w:rsidRPr="00ED6217" w:rsidRDefault="006D2ADB" w:rsidP="006D2ADB">
      <w:pPr>
        <w:pStyle w:val="Nadpis4"/>
      </w:pPr>
      <w:bookmarkStart w:id="436" w:name="_Toc103343156"/>
      <w:bookmarkStart w:id="437" w:name="_Toc103611297"/>
      <w:r w:rsidRPr="00ED6217">
        <w:t>Provedení oplocení (pletivo, poplastované pletivo, zděné a betonové, oplocení v kombinaci s dřevem nebo ocelí)</w:t>
      </w:r>
      <w:bookmarkEnd w:id="436"/>
      <w:bookmarkEnd w:id="437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438" w:name="_Toc103343157"/>
      <w:bookmarkStart w:id="439" w:name="_Toc103611298"/>
      <w:r w:rsidRPr="00ED6217">
        <w:t>Základy pro oplocení, podkladní a podhrabové desky</w:t>
      </w:r>
      <w:bookmarkEnd w:id="438"/>
      <w:bookmarkEnd w:id="439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440" w:name="_Toc103343158"/>
      <w:bookmarkStart w:id="441" w:name="_Toc103611299"/>
      <w:r w:rsidRPr="00ED6217">
        <w:t>Brány, branky</w:t>
      </w:r>
      <w:bookmarkEnd w:id="440"/>
      <w:bookmarkEnd w:id="441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442" w:name="_Toc58336758"/>
      <w:bookmarkStart w:id="443" w:name="_Toc103343159"/>
      <w:bookmarkStart w:id="444" w:name="_Toc103611300"/>
      <w:r w:rsidRPr="00ED6217">
        <w:rPr>
          <w:lang w:eastAsia="cs-CZ"/>
        </w:rPr>
        <w:t>Chodníky a zpevněné plochy</w:t>
      </w:r>
      <w:bookmarkEnd w:id="442"/>
      <w:bookmarkEnd w:id="443"/>
      <w:bookmarkEnd w:id="444"/>
    </w:p>
    <w:p w:rsidR="006D2ADB" w:rsidRPr="00ED6217" w:rsidRDefault="006D2ADB" w:rsidP="006D2ADB">
      <w:pPr>
        <w:pStyle w:val="Nadpis4"/>
      </w:pPr>
      <w:bookmarkStart w:id="445" w:name="_Toc103343160"/>
      <w:bookmarkStart w:id="446" w:name="_Toc103611301"/>
      <w:r w:rsidRPr="00ED6217">
        <w:t>Materiálové provedení (betonové, teracové a keramické dlaždice, betonová zámková dlažba, dlažba z žulových kostek)</w:t>
      </w:r>
      <w:bookmarkEnd w:id="445"/>
      <w:bookmarkEnd w:id="446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 xml:space="preserve">V místě </w:t>
      </w:r>
      <w:r w:rsidR="00B250AF" w:rsidRPr="00ED6217">
        <w:t>úpravy předloženého schodiště do BJ</w:t>
      </w:r>
      <w:r w:rsidRPr="00ED6217">
        <w:t xml:space="preserve"> může dojít k přeložení skládané pochozí betonové tvarovky (zámková dlažba) v minimálním rozsahu.</w:t>
      </w:r>
    </w:p>
    <w:p w:rsidR="006D2ADB" w:rsidRPr="00ED6217" w:rsidRDefault="006D2ADB" w:rsidP="006D2ADB">
      <w:pPr>
        <w:pStyle w:val="Nadpis4"/>
      </w:pPr>
      <w:bookmarkStart w:id="447" w:name="_Toc103343161"/>
      <w:bookmarkStart w:id="448" w:name="_Toc103611302"/>
      <w:r w:rsidRPr="00ED6217">
        <w:t>Skladba podkladního souvrství, včetně předepsaného hutnění</w:t>
      </w:r>
      <w:bookmarkEnd w:id="447"/>
      <w:bookmarkEnd w:id="448"/>
      <w:r w:rsidRPr="00ED6217">
        <w:t xml:space="preserve"> </w:t>
      </w:r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449" w:name="_Toc58336759"/>
      <w:bookmarkStart w:id="450" w:name="_Toc103343162"/>
      <w:bookmarkStart w:id="451" w:name="_Toc103611303"/>
      <w:r w:rsidRPr="00ED6217">
        <w:rPr>
          <w:lang w:eastAsia="cs-CZ"/>
        </w:rPr>
        <w:t>Okapové chodníky, předložené schody</w:t>
      </w:r>
      <w:bookmarkEnd w:id="449"/>
      <w:bookmarkEnd w:id="450"/>
      <w:bookmarkEnd w:id="451"/>
      <w:r w:rsidRPr="00ED6217">
        <w:rPr>
          <w:lang w:eastAsia="cs-CZ"/>
        </w:rPr>
        <w:t xml:space="preserve"> </w:t>
      </w:r>
    </w:p>
    <w:p w:rsidR="006D2ADB" w:rsidRPr="00ED6217" w:rsidRDefault="006D2ADB" w:rsidP="006D2ADB">
      <w:pPr>
        <w:pStyle w:val="Nadpis4"/>
      </w:pPr>
      <w:bookmarkStart w:id="452" w:name="_Toc103343163"/>
      <w:bookmarkStart w:id="453" w:name="_Toc103611304"/>
      <w:r w:rsidRPr="00ED6217">
        <w:t>Okapové chodníky</w:t>
      </w:r>
      <w:bookmarkEnd w:id="452"/>
      <w:bookmarkEnd w:id="453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454" w:name="_Toc103343164"/>
      <w:bookmarkStart w:id="455" w:name="_Toc103611305"/>
      <w:r w:rsidRPr="00ED6217">
        <w:t>Předložené schody a rampy, včetně zábradlí</w:t>
      </w:r>
      <w:bookmarkEnd w:id="454"/>
      <w:bookmarkEnd w:id="455"/>
    </w:p>
    <w:p w:rsidR="006D2ADB" w:rsidRPr="00ED6217" w:rsidRDefault="00B250AF" w:rsidP="006D2ADB">
      <w:pPr>
        <w:rPr>
          <w:rFonts w:cs="Calibri"/>
          <w:lang w:eastAsia="cs-CZ"/>
        </w:rPr>
      </w:pPr>
      <w:r w:rsidRPr="00ED6217">
        <w:t>Osazení 3ks stupňů kamenných žulových, včetně nového základu s podsypem DK. Obvodová stěna za schodištěm bude po odstranění schodů stávajících opatřena navazující svislou HI</w:t>
      </w:r>
      <w:r w:rsidR="006D2ADB" w:rsidRPr="00ED6217">
        <w:t>.</w:t>
      </w:r>
    </w:p>
    <w:p w:rsidR="006D2ADB" w:rsidRPr="00ED6217" w:rsidRDefault="006D2ADB" w:rsidP="006D2ADB">
      <w:pPr>
        <w:pStyle w:val="Nadpis3"/>
        <w:rPr>
          <w:lang w:eastAsia="cs-CZ"/>
        </w:rPr>
      </w:pPr>
      <w:bookmarkStart w:id="456" w:name="_Toc103343165"/>
      <w:bookmarkStart w:id="457" w:name="_Toc103611306"/>
      <w:r w:rsidRPr="00ED6217">
        <w:rPr>
          <w:lang w:eastAsia="cs-CZ"/>
        </w:rPr>
        <w:t>Anglické dvorky</w:t>
      </w:r>
      <w:bookmarkEnd w:id="456"/>
      <w:bookmarkEnd w:id="457"/>
    </w:p>
    <w:p w:rsidR="006D2ADB" w:rsidRPr="00ED6217" w:rsidRDefault="00B250AF" w:rsidP="006D2ADB">
      <w:pPr>
        <w:rPr>
          <w:rFonts w:cs="Calibri"/>
          <w:lang w:eastAsia="cs-CZ"/>
        </w:rPr>
      </w:pPr>
      <w:r w:rsidRPr="00ED6217">
        <w:t xml:space="preserve">Větrací otvory do sklepních prostor budou </w:t>
      </w:r>
      <w:r w:rsidRPr="00ED6217">
        <w:rPr>
          <w:lang w:eastAsia="cs-CZ"/>
        </w:rPr>
        <w:t>obnoveny, ideálně i interiéru opatřit košem na zachycení nečistot z ulice</w:t>
      </w:r>
      <w:r w:rsidR="006D2ADB" w:rsidRPr="00ED6217">
        <w:t>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458" w:name="_Toc58336760"/>
      <w:bookmarkStart w:id="459" w:name="_Toc103343166"/>
      <w:bookmarkStart w:id="460" w:name="_Toc103611307"/>
      <w:r w:rsidRPr="00ED6217">
        <w:rPr>
          <w:lang w:eastAsia="cs-CZ"/>
        </w:rPr>
        <w:t>Komunikace</w:t>
      </w:r>
      <w:bookmarkEnd w:id="458"/>
      <w:bookmarkEnd w:id="459"/>
      <w:bookmarkEnd w:id="460"/>
    </w:p>
    <w:p w:rsidR="006D2ADB" w:rsidRPr="00ED6217" w:rsidRDefault="006D2ADB" w:rsidP="006D2ADB">
      <w:pPr>
        <w:pStyle w:val="Nadpis4"/>
      </w:pPr>
      <w:bookmarkStart w:id="461" w:name="_Toc103343167"/>
      <w:bookmarkStart w:id="462" w:name="_Toc103611308"/>
      <w:r w:rsidRPr="00ED6217">
        <w:t>Vozovky pojížděné pro lehké a střední zatížení, včetně řešení obruby</w:t>
      </w:r>
      <w:bookmarkEnd w:id="461"/>
      <w:bookmarkEnd w:id="462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463" w:name="_Toc58336761"/>
      <w:bookmarkStart w:id="464" w:name="_Toc103343168"/>
      <w:bookmarkStart w:id="465" w:name="_Toc103611309"/>
      <w:r w:rsidRPr="00ED6217">
        <w:rPr>
          <w:lang w:eastAsia="cs-CZ"/>
        </w:rPr>
        <w:t>Terasy na terénu</w:t>
      </w:r>
      <w:bookmarkEnd w:id="463"/>
      <w:bookmarkEnd w:id="464"/>
      <w:bookmarkEnd w:id="465"/>
    </w:p>
    <w:p w:rsidR="006D2ADB" w:rsidRPr="00ED6217" w:rsidRDefault="006D2ADB" w:rsidP="006D2ADB">
      <w:pPr>
        <w:pStyle w:val="Nadpis4"/>
      </w:pPr>
      <w:bookmarkStart w:id="466" w:name="_Toc103343169"/>
      <w:bookmarkStart w:id="467" w:name="_Toc103611310"/>
      <w:r w:rsidRPr="00ED6217">
        <w:t>Provedení terasy, základy, vodorovná konstrukce, povrchy, zábradlí</w:t>
      </w:r>
      <w:bookmarkEnd w:id="466"/>
      <w:bookmarkEnd w:id="467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468" w:name="_Toc58336762"/>
      <w:bookmarkStart w:id="469" w:name="_Toc103343170"/>
      <w:bookmarkStart w:id="470" w:name="_Toc103611311"/>
      <w:r w:rsidRPr="00ED6217">
        <w:rPr>
          <w:lang w:eastAsia="cs-CZ"/>
        </w:rPr>
        <w:t>Zelené plochy</w:t>
      </w:r>
      <w:bookmarkEnd w:id="468"/>
      <w:bookmarkEnd w:id="469"/>
      <w:bookmarkEnd w:id="470"/>
    </w:p>
    <w:p w:rsidR="006D2ADB" w:rsidRPr="00ED6217" w:rsidRDefault="006D2ADB" w:rsidP="006D2ADB">
      <w:pPr>
        <w:pStyle w:val="Nadpis4"/>
      </w:pPr>
      <w:bookmarkStart w:id="471" w:name="_Toc103343171"/>
      <w:bookmarkStart w:id="472" w:name="_Toc103611312"/>
      <w:r w:rsidRPr="00ED6217">
        <w:t>Plochy oseté a osázené sazenicemi</w:t>
      </w:r>
      <w:bookmarkEnd w:id="471"/>
      <w:bookmarkEnd w:id="472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473" w:name="_Toc103343172"/>
      <w:bookmarkStart w:id="474" w:name="_Toc103611313"/>
      <w:r w:rsidRPr="00ED6217">
        <w:t>Plochy osázené vzrostlou zelení</w:t>
      </w:r>
      <w:bookmarkEnd w:id="473"/>
      <w:bookmarkEnd w:id="474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475" w:name="_Toc58336763"/>
      <w:bookmarkStart w:id="476" w:name="_Toc103343173"/>
      <w:bookmarkStart w:id="477" w:name="_Toc103611314"/>
      <w:r w:rsidRPr="00ED6217">
        <w:rPr>
          <w:lang w:eastAsia="cs-CZ"/>
        </w:rPr>
        <w:t>Doplňkové stavby</w:t>
      </w:r>
      <w:bookmarkEnd w:id="475"/>
      <w:bookmarkEnd w:id="476"/>
      <w:bookmarkEnd w:id="477"/>
    </w:p>
    <w:p w:rsidR="006D2ADB" w:rsidRPr="00ED6217" w:rsidRDefault="006D2ADB" w:rsidP="006D2ADB">
      <w:pPr>
        <w:pStyle w:val="Nadpis4"/>
      </w:pPr>
      <w:bookmarkStart w:id="478" w:name="_Toc103343174"/>
      <w:bookmarkStart w:id="479" w:name="_Toc103611315"/>
      <w:r w:rsidRPr="00ED6217">
        <w:t>Drobná zahradní architektura, pergoly</w:t>
      </w:r>
      <w:bookmarkEnd w:id="478"/>
      <w:bookmarkEnd w:id="479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480" w:name="_Toc103343175"/>
      <w:bookmarkStart w:id="481" w:name="_Toc103611316"/>
      <w:r w:rsidRPr="00ED6217">
        <w:t>Umístění nádob na komunální odpad, kompostovací zařízení</w:t>
      </w:r>
      <w:bookmarkEnd w:id="480"/>
      <w:bookmarkEnd w:id="481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482" w:name="_Toc58336764"/>
      <w:bookmarkStart w:id="483" w:name="_Toc103343176"/>
      <w:bookmarkStart w:id="484" w:name="_Toc103611317"/>
      <w:r w:rsidRPr="00ED6217">
        <w:rPr>
          <w:lang w:eastAsia="cs-CZ"/>
        </w:rPr>
        <w:t>Venkovní osvětlení</w:t>
      </w:r>
      <w:bookmarkEnd w:id="482"/>
      <w:bookmarkEnd w:id="483"/>
      <w:bookmarkEnd w:id="484"/>
    </w:p>
    <w:p w:rsidR="006D2ADB" w:rsidRPr="00ED6217" w:rsidRDefault="006D2ADB" w:rsidP="006D2ADB">
      <w:pPr>
        <w:pStyle w:val="Nadpis4"/>
      </w:pPr>
      <w:bookmarkStart w:id="485" w:name="_Toc103343177"/>
      <w:bookmarkStart w:id="486" w:name="_Toc103611318"/>
      <w:r w:rsidRPr="00ED6217">
        <w:t>Osvětlení obvodu objektu</w:t>
      </w:r>
      <w:bookmarkEnd w:id="485"/>
      <w:bookmarkEnd w:id="486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 xml:space="preserve">Viz část SLN. Osvětlení nad vstupy </w:t>
      </w:r>
      <w:r w:rsidR="00ED6217" w:rsidRPr="00ED6217">
        <w:rPr>
          <w:rFonts w:cs="Calibri"/>
          <w:lang w:eastAsia="cs-CZ"/>
        </w:rPr>
        <w:t>jsou</w:t>
      </w:r>
      <w:r w:rsidRPr="00ED6217">
        <w:rPr>
          <w:rFonts w:cs="Calibri"/>
          <w:lang w:eastAsia="cs-CZ"/>
        </w:rPr>
        <w:t xml:space="preserve"> součástí zastřešení přístřešku.</w:t>
      </w:r>
    </w:p>
    <w:p w:rsidR="006D2ADB" w:rsidRPr="00ED6217" w:rsidRDefault="006D2ADB" w:rsidP="006D2ADB">
      <w:pPr>
        <w:pStyle w:val="Nadpis4"/>
      </w:pPr>
      <w:bookmarkStart w:id="487" w:name="_Toc103343178"/>
      <w:bookmarkStart w:id="488" w:name="_Toc103611319"/>
      <w:r w:rsidRPr="00ED6217">
        <w:t>Osvětlení ploch pro parkování, komunikací, zahrady, neveřejných ploch</w:t>
      </w:r>
      <w:bookmarkEnd w:id="487"/>
      <w:bookmarkEnd w:id="488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489" w:name="_Toc58336765"/>
      <w:bookmarkStart w:id="490" w:name="_Toc103343179"/>
      <w:bookmarkStart w:id="491" w:name="_Toc103611320"/>
      <w:r w:rsidRPr="00ED6217">
        <w:rPr>
          <w:lang w:eastAsia="cs-CZ"/>
        </w:rPr>
        <w:t>Brány a závory</w:t>
      </w:r>
      <w:bookmarkEnd w:id="489"/>
      <w:bookmarkEnd w:id="490"/>
      <w:bookmarkEnd w:id="491"/>
    </w:p>
    <w:p w:rsidR="006D2ADB" w:rsidRPr="00ED6217" w:rsidRDefault="006D2ADB" w:rsidP="006D2ADB">
      <w:pPr>
        <w:pStyle w:val="Nadpis4"/>
      </w:pPr>
      <w:bookmarkStart w:id="492" w:name="_Toc103343180"/>
      <w:bookmarkStart w:id="493" w:name="_Toc103611321"/>
      <w:r w:rsidRPr="00ED6217">
        <w:t>Brány a závory umístěné vně budov</w:t>
      </w:r>
      <w:bookmarkEnd w:id="492"/>
      <w:bookmarkEnd w:id="493"/>
    </w:p>
    <w:p w:rsidR="006D2ADB" w:rsidRPr="00ED6217" w:rsidRDefault="00ED6217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2"/>
        <w:rPr>
          <w:lang w:eastAsia="cs-CZ"/>
        </w:rPr>
      </w:pPr>
      <w:bookmarkStart w:id="494" w:name="_Toc58336766"/>
      <w:bookmarkStart w:id="495" w:name="_Toc103343181"/>
      <w:bookmarkStart w:id="496" w:name="_Toc103611322"/>
      <w:r w:rsidRPr="00ED6217">
        <w:rPr>
          <w:lang w:eastAsia="cs-CZ"/>
        </w:rPr>
        <w:t>Přípojky, šachtice</w:t>
      </w:r>
      <w:bookmarkEnd w:id="494"/>
      <w:bookmarkEnd w:id="495"/>
      <w:bookmarkEnd w:id="496"/>
    </w:p>
    <w:p w:rsidR="006D2ADB" w:rsidRPr="00ED6217" w:rsidRDefault="006D2ADB" w:rsidP="006D2ADB">
      <w:pPr>
        <w:pStyle w:val="Nadpis4"/>
      </w:pPr>
      <w:bookmarkStart w:id="497" w:name="_Toc103343182"/>
      <w:bookmarkStart w:id="498" w:name="_Toc103611323"/>
      <w:r w:rsidRPr="00ED6217">
        <w:t>Přípojky včetně zemních prací</w:t>
      </w:r>
      <w:bookmarkEnd w:id="497"/>
      <w:bookmarkEnd w:id="498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4"/>
      </w:pPr>
      <w:bookmarkStart w:id="499" w:name="_Toc103343183"/>
      <w:bookmarkStart w:id="500" w:name="_Toc103611324"/>
      <w:r w:rsidRPr="00ED6217">
        <w:t>Šachtice, montážní, technologické, revizní, vodoměrné, kanalizační, větrací</w:t>
      </w:r>
      <w:bookmarkEnd w:id="499"/>
      <w:bookmarkEnd w:id="500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t>Netýká se.</w:t>
      </w:r>
    </w:p>
    <w:p w:rsidR="006D2ADB" w:rsidRPr="00ED6217" w:rsidRDefault="006D2ADB" w:rsidP="006D2ADB">
      <w:pPr>
        <w:pStyle w:val="Nadpis1"/>
        <w:rPr>
          <w:lang w:val="cs-CZ"/>
        </w:rPr>
      </w:pPr>
      <w:bookmarkStart w:id="501" w:name="_Toc58336767"/>
      <w:bookmarkStart w:id="502" w:name="_Toc103343184"/>
      <w:bookmarkStart w:id="503" w:name="_Toc103611325"/>
      <w:r w:rsidRPr="00ED6217">
        <w:rPr>
          <w:lang w:val="cs-CZ"/>
        </w:rPr>
        <w:t>NÁVAZNOST NA OSTATNÍ STAVEBNÍ OBJEKTY</w:t>
      </w:r>
      <w:bookmarkEnd w:id="501"/>
      <w:bookmarkEnd w:id="502"/>
      <w:bookmarkEnd w:id="503"/>
    </w:p>
    <w:p w:rsidR="006D2ADB" w:rsidRPr="00ED6217" w:rsidRDefault="00ED6217" w:rsidP="00ED6217">
      <w:pPr>
        <w:pStyle w:val="Nadpis4"/>
      </w:pPr>
      <w:bookmarkStart w:id="504" w:name="_Toc103611326"/>
      <w:r w:rsidRPr="00ED6217">
        <w:t>SO 40-73-01 VEŘEJNÉ WC vnitřní stavební úpravy</w:t>
      </w:r>
      <w:bookmarkEnd w:id="504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Bez výrazné spojitosti, snad jen připojení elektrických rozvodů pro automatické zámky dveří bude v návaznosti na připojení z VB.</w:t>
      </w:r>
    </w:p>
    <w:p w:rsidR="006D2ADB" w:rsidRPr="00ED6217" w:rsidRDefault="00ED6217" w:rsidP="006D2ADB">
      <w:pPr>
        <w:pStyle w:val="Nadpis4"/>
      </w:pPr>
      <w:bookmarkStart w:id="505" w:name="_Toc103611327"/>
      <w:r w:rsidRPr="00ED6217">
        <w:t>SO 40-73-02 VEŘEJNÉ WC fasáda, vnější stavební úpravy</w:t>
      </w:r>
      <w:bookmarkEnd w:id="505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Bez zjevné návaznosti, lze provést najednou, či v posloupnosti.</w:t>
      </w:r>
    </w:p>
    <w:p w:rsidR="006D2ADB" w:rsidRPr="00ED6217" w:rsidRDefault="00ED6217" w:rsidP="006D2ADB">
      <w:pPr>
        <w:pStyle w:val="Nadpis4"/>
      </w:pPr>
      <w:bookmarkStart w:id="506" w:name="_Toc103611328"/>
      <w:r w:rsidRPr="00ED6217">
        <w:t>SO 40-73-03 VEŘEJNÉ WC krov a střecha</w:t>
      </w:r>
      <w:bookmarkEnd w:id="506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>Bez zjevné návaznosti, lze provést najednou, či v posloupnosti.</w:t>
      </w:r>
    </w:p>
    <w:p w:rsidR="006D2ADB" w:rsidRPr="00ED6217" w:rsidRDefault="006D2ADB" w:rsidP="006D2ADB">
      <w:pPr>
        <w:pStyle w:val="Nadpis4"/>
      </w:pPr>
      <w:bookmarkStart w:id="507" w:name="_Toc103343188"/>
      <w:bookmarkStart w:id="508" w:name="_Toc103611329"/>
      <w:r w:rsidRPr="00ED6217">
        <w:t>SO 40-74-01 Zastřešení nástupišť</w:t>
      </w:r>
      <w:bookmarkEnd w:id="507"/>
      <w:bookmarkEnd w:id="508"/>
    </w:p>
    <w:p w:rsidR="006D2ADB" w:rsidRPr="00ED6217" w:rsidRDefault="006D2ADB" w:rsidP="006D2ADB">
      <w:pPr>
        <w:rPr>
          <w:rFonts w:cs="Calibri"/>
          <w:lang w:eastAsia="cs-CZ"/>
        </w:rPr>
      </w:pPr>
      <w:r w:rsidRPr="00ED6217">
        <w:rPr>
          <w:rFonts w:cs="Calibri"/>
          <w:lang w:eastAsia="cs-CZ"/>
        </w:rPr>
        <w:t xml:space="preserve">Nosná kce zastřešení je částečně spojena se střechou a obvodovou stěnou </w:t>
      </w:r>
      <w:r w:rsidR="00ED6217" w:rsidRPr="00ED6217">
        <w:rPr>
          <w:rFonts w:cs="Calibri"/>
          <w:lang w:eastAsia="cs-CZ"/>
        </w:rPr>
        <w:t>VB a přístavku DK</w:t>
      </w:r>
      <w:r w:rsidRPr="00ED6217">
        <w:rPr>
          <w:rFonts w:cs="Calibri"/>
          <w:lang w:eastAsia="cs-CZ"/>
        </w:rPr>
        <w:t>. V ideálním případě provádět úpravu zastřešení minimálně v této části ve stejnou dobu, jako úpravu fasády objektu.</w:t>
      </w:r>
    </w:p>
    <w:p w:rsidR="006D2ADB" w:rsidRPr="00ED6217" w:rsidRDefault="006D2ADB" w:rsidP="006D2ADB">
      <w:pPr>
        <w:pStyle w:val="Nadpis4"/>
      </w:pPr>
      <w:bookmarkStart w:id="509" w:name="_Toc103343189"/>
      <w:bookmarkStart w:id="510" w:name="_Toc103611330"/>
      <w:r w:rsidRPr="00ED6217">
        <w:t>SO 40-77-01 Orientační systém</w:t>
      </w:r>
      <w:bookmarkEnd w:id="509"/>
      <w:bookmarkEnd w:id="510"/>
    </w:p>
    <w:p w:rsidR="006D2ADB" w:rsidRPr="00ED6217" w:rsidRDefault="006D2ADB" w:rsidP="006D2ADB">
      <w:pPr>
        <w:rPr>
          <w:lang w:eastAsia="cs-CZ"/>
        </w:rPr>
      </w:pPr>
      <w:r w:rsidRPr="00ED6217">
        <w:rPr>
          <w:lang w:eastAsia="cs-CZ"/>
        </w:rPr>
        <w:t>Cílové tabule, piktogramy,</w:t>
      </w:r>
      <w:r w:rsidR="00ED6217" w:rsidRPr="00ED6217">
        <w:rPr>
          <w:lang w:eastAsia="cs-CZ"/>
        </w:rPr>
        <w:t xml:space="preserve"> apod., </w:t>
      </w:r>
      <w:r w:rsidRPr="00ED6217">
        <w:rPr>
          <w:lang w:eastAsia="cs-CZ"/>
        </w:rPr>
        <w:t>budou na osazeny až po dokončení prací na tomto objektu.</w:t>
      </w:r>
    </w:p>
    <w:p w:rsidR="006D2ADB" w:rsidRPr="00ED6217" w:rsidRDefault="006D2ADB" w:rsidP="006D2ADB"/>
    <w:p w:rsidR="006D2ADB" w:rsidRPr="00ED6217" w:rsidRDefault="006D2ADB" w:rsidP="006D2ADB"/>
    <w:p w:rsidR="006D2ADB" w:rsidRPr="00ED6217" w:rsidRDefault="006D2ADB" w:rsidP="006D2ADB"/>
    <w:p w:rsidR="006D2ADB" w:rsidRPr="00ED6217" w:rsidRDefault="006D2ADB" w:rsidP="006D2ADB">
      <w:r w:rsidRPr="00ED6217">
        <w:rPr>
          <w:noProof/>
          <w:lang w:eastAsia="cs-CZ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4300855</wp:posOffset>
            </wp:positionH>
            <wp:positionV relativeFrom="paragraph">
              <wp:posOffset>52070</wp:posOffset>
            </wp:positionV>
            <wp:extent cx="1619250" cy="1219200"/>
            <wp:effectExtent l="19050" t="0" r="0" b="0"/>
            <wp:wrapNone/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2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D2ADB" w:rsidRPr="00ED6217" w:rsidRDefault="006D2ADB" w:rsidP="006D2ADB"/>
    <w:p w:rsidR="006D2ADB" w:rsidRPr="00ED6217" w:rsidRDefault="006D2ADB" w:rsidP="006D2ADB"/>
    <w:p w:rsidR="006D2ADB" w:rsidRPr="00ED6217" w:rsidRDefault="006D2ADB" w:rsidP="006D2ADB">
      <w:r w:rsidRPr="00ED6217">
        <w:t>Vypracoval:</w:t>
      </w:r>
      <w:r w:rsidRPr="00ED6217">
        <w:tab/>
      </w:r>
      <w:r w:rsidRPr="00ED6217">
        <w:tab/>
      </w:r>
      <w:r w:rsidRPr="00ED6217">
        <w:tab/>
      </w:r>
      <w:r w:rsidRPr="00ED6217">
        <w:tab/>
      </w:r>
      <w:r w:rsidRPr="00ED6217">
        <w:tab/>
      </w:r>
      <w:r w:rsidRPr="00ED6217">
        <w:tab/>
        <w:t>Ing. arch. Lukáš Stříteský</w:t>
      </w:r>
      <w:r w:rsidRPr="00ED6217">
        <w:tab/>
        <w:t>…………………………</w:t>
      </w:r>
    </w:p>
    <w:p w:rsidR="006D2ADB" w:rsidRPr="00ED6217" w:rsidRDefault="006D2ADB" w:rsidP="006D2ADB">
      <w:r w:rsidRPr="00ED6217">
        <w:t xml:space="preserve">datum: </w:t>
      </w:r>
      <w:r w:rsidRPr="00ED6217">
        <w:tab/>
      </w:r>
      <w:r w:rsidRPr="00ED6217">
        <w:tab/>
      </w:r>
      <w:r w:rsidRPr="00ED6217">
        <w:tab/>
      </w:r>
      <w:r w:rsidRPr="00ED6217">
        <w:tab/>
      </w:r>
      <w:r w:rsidRPr="00ED6217">
        <w:tab/>
      </w:r>
      <w:r w:rsidRPr="00ED6217">
        <w:tab/>
      </w:r>
      <w:r w:rsidRPr="00ED6217">
        <w:tab/>
      </w:r>
      <w:fldSimple w:instr=" TIME \@ &quot;MMMM '’'yy&quot; ">
        <w:r w:rsidR="006C55BC">
          <w:rPr>
            <w:noProof/>
          </w:rPr>
          <w:t>červenec ’22</w:t>
        </w:r>
      </w:fldSimple>
      <w:r w:rsidRPr="00ED6217">
        <w:rPr>
          <w:lang w:eastAsia="cs-CZ"/>
        </w:rPr>
        <w:t xml:space="preserve"> </w:t>
      </w:r>
    </w:p>
    <w:sectPr w:rsidR="006D2ADB" w:rsidRPr="00ED6217" w:rsidSect="00E25C30">
      <w:headerReference w:type="default" r:id="rId17"/>
      <w:footerReference w:type="default" r:id="rId18"/>
      <w:type w:val="continuous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5495" w:rsidRDefault="00975495" w:rsidP="002072F5">
      <w:r>
        <w:separator/>
      </w:r>
    </w:p>
  </w:endnote>
  <w:endnote w:type="continuationSeparator" w:id="0">
    <w:p w:rsidR="00975495" w:rsidRDefault="00975495" w:rsidP="002072F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vantGardeGothicE"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5495" w:rsidRPr="005A4EB0" w:rsidRDefault="00975495" w:rsidP="002072F5">
    <w:r>
      <w:pict>
        <v:rect id="_x0000_i1025" style="width:0;height:1.5pt" o:hralign="center" o:hrstd="t" o:hr="t" fillcolor="#a0a0a0" stroked="f"/>
      </w:pict>
    </w:r>
  </w:p>
  <w:p w:rsidR="00975495" w:rsidRPr="002072F5" w:rsidRDefault="00975495" w:rsidP="002072F5">
    <w:pPr>
      <w:jc w:val="center"/>
      <w:rPr>
        <w:sz w:val="18"/>
        <w:szCs w:val="18"/>
      </w:rPr>
    </w:pPr>
    <w:r w:rsidRPr="002072F5">
      <w:rPr>
        <w:sz w:val="18"/>
        <w:szCs w:val="18"/>
      </w:rPr>
      <w:t xml:space="preserve">Strana </w:t>
    </w:r>
    <w:r w:rsidRPr="002072F5">
      <w:rPr>
        <w:sz w:val="18"/>
        <w:szCs w:val="18"/>
      </w:rPr>
      <w:fldChar w:fldCharType="begin"/>
    </w:r>
    <w:r w:rsidRPr="002072F5">
      <w:rPr>
        <w:sz w:val="18"/>
        <w:szCs w:val="18"/>
      </w:rPr>
      <w:instrText xml:space="preserve"> PAGE </w:instrText>
    </w:r>
    <w:r w:rsidRPr="002072F5">
      <w:rPr>
        <w:sz w:val="18"/>
        <w:szCs w:val="18"/>
      </w:rPr>
      <w:fldChar w:fldCharType="separate"/>
    </w:r>
    <w:r w:rsidR="006E6242">
      <w:rPr>
        <w:noProof/>
        <w:sz w:val="18"/>
        <w:szCs w:val="18"/>
      </w:rPr>
      <w:t>2</w:t>
    </w:r>
    <w:r w:rsidRPr="002072F5">
      <w:rPr>
        <w:sz w:val="18"/>
        <w:szCs w:val="18"/>
      </w:rPr>
      <w:fldChar w:fldCharType="end"/>
    </w:r>
    <w:r w:rsidRPr="002072F5">
      <w:rPr>
        <w:sz w:val="18"/>
        <w:szCs w:val="18"/>
      </w:rPr>
      <w:t xml:space="preserve"> (celkem </w:t>
    </w:r>
    <w:r w:rsidRPr="002072F5">
      <w:rPr>
        <w:sz w:val="18"/>
        <w:szCs w:val="18"/>
      </w:rPr>
      <w:fldChar w:fldCharType="begin"/>
    </w:r>
    <w:r w:rsidRPr="002072F5">
      <w:rPr>
        <w:sz w:val="18"/>
        <w:szCs w:val="18"/>
      </w:rPr>
      <w:instrText xml:space="preserve"> NUMPAGES </w:instrText>
    </w:r>
    <w:r w:rsidRPr="002072F5">
      <w:rPr>
        <w:sz w:val="18"/>
        <w:szCs w:val="18"/>
      </w:rPr>
      <w:fldChar w:fldCharType="separate"/>
    </w:r>
    <w:r w:rsidR="006E6242">
      <w:rPr>
        <w:noProof/>
        <w:sz w:val="18"/>
        <w:szCs w:val="18"/>
      </w:rPr>
      <w:t>25</w:t>
    </w:r>
    <w:r w:rsidRPr="002072F5">
      <w:rPr>
        <w:sz w:val="18"/>
        <w:szCs w:val="18"/>
      </w:rPr>
      <w:fldChar w:fldCharType="end"/>
    </w:r>
    <w:r w:rsidRPr="002072F5">
      <w:rPr>
        <w:sz w:val="18"/>
        <w:szCs w:val="18"/>
      </w:rPr>
      <w:t>)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5495" w:rsidRDefault="00975495" w:rsidP="002072F5">
      <w:r>
        <w:separator/>
      </w:r>
    </w:p>
  </w:footnote>
  <w:footnote w:type="continuationSeparator" w:id="0">
    <w:p w:rsidR="00975495" w:rsidRDefault="00975495" w:rsidP="002072F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5495" w:rsidRPr="00605C3B" w:rsidRDefault="00975495" w:rsidP="00D20B2F">
    <w:pPr>
      <w:pStyle w:val="Prosttext"/>
      <w:pBdr>
        <w:bottom w:val="single" w:sz="4" w:space="1" w:color="auto"/>
      </w:pBdr>
    </w:pPr>
    <w:r>
      <w:rPr>
        <w:noProof/>
        <w:lang w:eastAsia="cs-CZ"/>
      </w:rPr>
      <w:pict>
        <v:rect id="Rectangle 13" o:spid="_x0000_s55298" style="position:absolute;margin-left:538.6pt;margin-top:382.4pt;width:56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" o:allowincell="f" stroked="f">
          <v:textbox>
            <w:txbxContent>
              <w:p w:rsidR="00975495" w:rsidRPr="00CD79CA" w:rsidRDefault="00975495" w:rsidP="002072F5">
                <w:pPr>
                  <w:pBdr>
                    <w:bottom w:val="single" w:sz="4" w:space="1" w:color="auto"/>
                  </w:pBdr>
                </w:pPr>
                <w:fldSimple w:instr=" PAGE   \* MERGEFORMAT ">
                  <w:r w:rsidR="006E6242">
                    <w:rPr>
                      <w:noProof/>
                    </w:rPr>
                    <w:t>2</w:t>
                  </w:r>
                </w:fldSimple>
              </w:p>
            </w:txbxContent>
          </v:textbox>
          <w10:wrap anchorx="page" anchory="page"/>
        </v:rect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/>
      </w:rPr>
    </w:lvl>
  </w:abstractNum>
  <w:abstractNum w:abstractNumId="1">
    <w:nsid w:val="0164151D"/>
    <w:multiLevelType w:val="hybridMultilevel"/>
    <w:tmpl w:val="46B2859A"/>
    <w:lvl w:ilvl="0" w:tplc="FFFFFFFF">
      <w:start w:val="8"/>
      <w:numFmt w:val="bullet"/>
      <w:lvlText w:val="-"/>
      <w:lvlJc w:val="left"/>
      <w:pPr>
        <w:tabs>
          <w:tab w:val="num" w:pos="708"/>
        </w:tabs>
        <w:ind w:left="708" w:hanging="588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200"/>
        </w:tabs>
        <w:ind w:left="12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920"/>
        </w:tabs>
        <w:ind w:left="19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640"/>
        </w:tabs>
        <w:ind w:left="26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360"/>
        </w:tabs>
        <w:ind w:left="33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080"/>
        </w:tabs>
        <w:ind w:left="40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800"/>
        </w:tabs>
        <w:ind w:left="48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520"/>
        </w:tabs>
        <w:ind w:left="55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240"/>
        </w:tabs>
        <w:ind w:left="6240" w:hanging="360"/>
      </w:pPr>
      <w:rPr>
        <w:rFonts w:ascii="Wingdings" w:hAnsi="Wingdings" w:hint="default"/>
      </w:rPr>
    </w:lvl>
  </w:abstractNum>
  <w:abstractNum w:abstractNumId="2">
    <w:nsid w:val="03156B2C"/>
    <w:multiLevelType w:val="hybridMultilevel"/>
    <w:tmpl w:val="111A5CA8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AF4727D"/>
    <w:multiLevelType w:val="singleLevel"/>
    <w:tmpl w:val="DE003EF4"/>
    <w:lvl w:ilvl="0">
      <w:start w:val="1"/>
      <w:numFmt w:val="bullet"/>
      <w:pStyle w:val="Nodsaz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33114F8C"/>
    <w:multiLevelType w:val="hybridMultilevel"/>
    <w:tmpl w:val="BC50D38C"/>
    <w:lvl w:ilvl="0" w:tplc="6A34D27E">
      <w:start w:val="7"/>
      <w:numFmt w:val="bullet"/>
      <w:lvlText w:val="-"/>
      <w:lvlJc w:val="left"/>
      <w:pPr>
        <w:ind w:left="720" w:hanging="360"/>
      </w:pPr>
      <w:rPr>
        <w:rFonts w:ascii="Arial Narrow" w:eastAsia="Calibri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89D2DF8"/>
    <w:multiLevelType w:val="hybridMultilevel"/>
    <w:tmpl w:val="69BCB14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95D6ACF"/>
    <w:multiLevelType w:val="multilevel"/>
    <w:tmpl w:val="CFCEC30A"/>
    <w:lvl w:ilvl="0">
      <w:start w:val="1"/>
      <w:numFmt w:val="decimal"/>
      <w:pStyle w:val="Nadpis1"/>
      <w:lvlText w:val="%1"/>
      <w:lvlJc w:val="left"/>
      <w:pPr>
        <w:ind w:left="574" w:hanging="432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>
      <w:start w:val="1"/>
      <w:numFmt w:val="decimal"/>
      <w:pStyle w:val="Nadpis2"/>
      <w:lvlText w:val="%1.%2"/>
      <w:lvlJc w:val="left"/>
      <w:pPr>
        <w:ind w:left="718" w:hanging="576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2">
      <w:start w:val="1"/>
      <w:numFmt w:val="decimal"/>
      <w:pStyle w:val="Nadpis3"/>
      <w:lvlText w:val="%1.%2.%3"/>
      <w:lvlJc w:val="left"/>
      <w:pPr>
        <w:ind w:left="1571" w:hanging="72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1.%2.%3.%4"/>
      <w:lvlJc w:val="left"/>
      <w:pPr>
        <w:ind w:left="1006" w:hanging="864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pStyle w:val="Nadpis5"/>
      <w:lvlText w:val="%1.%2.%3.%4.%5"/>
      <w:lvlJc w:val="left"/>
      <w:pPr>
        <w:ind w:left="1150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294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438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726" w:hanging="1584"/>
      </w:pPr>
      <w:rPr>
        <w:rFonts w:hint="default"/>
      </w:rPr>
    </w:lvl>
  </w:abstractNum>
  <w:abstractNum w:abstractNumId="7">
    <w:nsid w:val="409A0913"/>
    <w:multiLevelType w:val="hybridMultilevel"/>
    <w:tmpl w:val="9446CB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5A57E93"/>
    <w:multiLevelType w:val="hybridMultilevel"/>
    <w:tmpl w:val="64267D6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FB3DDE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53A366F8"/>
    <w:multiLevelType w:val="singleLevel"/>
    <w:tmpl w:val="73E8186E"/>
    <w:lvl w:ilvl="0">
      <w:start w:val="1"/>
      <w:numFmt w:val="decimal"/>
      <w:pStyle w:val="Kapitol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>
    <w:nsid w:val="5554457F"/>
    <w:multiLevelType w:val="hybridMultilevel"/>
    <w:tmpl w:val="DCB80830"/>
    <w:lvl w:ilvl="0" w:tplc="0FDCD744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A975063"/>
    <w:multiLevelType w:val="multilevel"/>
    <w:tmpl w:val="325C71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num w:numId="1">
    <w:abstractNumId w:val="10"/>
  </w:num>
  <w:num w:numId="2">
    <w:abstractNumId w:val="3"/>
  </w:num>
  <w:num w:numId="3">
    <w:abstractNumId w:val="6"/>
  </w:num>
  <w:num w:numId="4">
    <w:abstractNumId w:val="11"/>
  </w:num>
  <w:num w:numId="5">
    <w:abstractNumId w:val="6"/>
  </w:num>
  <w:num w:numId="6">
    <w:abstractNumId w:val="6"/>
  </w:num>
  <w:num w:numId="7">
    <w:abstractNumId w:val="6"/>
  </w:num>
  <w:num w:numId="8">
    <w:abstractNumId w:val="6"/>
  </w:num>
  <w:num w:numId="9">
    <w:abstractNumId w:val="6"/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5"/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8"/>
  </w:num>
  <w:num w:numId="18">
    <w:abstractNumId w:val="7"/>
  </w:num>
  <w:num w:numId="1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"/>
  </w:num>
  <w:num w:numId="21">
    <w:abstractNumId w:val="6"/>
  </w:num>
  <w:num w:numId="22">
    <w:abstractNumId w:val="1"/>
  </w:num>
  <w:num w:numId="23">
    <w:abstractNumId w:val="12"/>
  </w:num>
  <w:num w:numId="24">
    <w:abstractNumId w:val="9"/>
  </w:num>
  <w:num w:numId="25">
    <w:abstractNumId w:val="2"/>
  </w:num>
  <w:num w:numId="26">
    <w:abstractNumId w:val="0"/>
  </w:num>
  <w:num w:numId="2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55301"/>
    <o:shapelayout v:ext="edit">
      <o:idmap v:ext="edit" data="54"/>
    </o:shapelayout>
  </w:hdrShapeDefaults>
  <w:footnotePr>
    <w:footnote w:id="-1"/>
    <w:footnote w:id="0"/>
  </w:footnotePr>
  <w:endnotePr>
    <w:endnote w:id="-1"/>
    <w:endnote w:id="0"/>
  </w:endnotePr>
  <w:compat/>
  <w:rsids>
    <w:rsidRoot w:val="008456CC"/>
    <w:rsid w:val="000013E7"/>
    <w:rsid w:val="0000339C"/>
    <w:rsid w:val="00010283"/>
    <w:rsid w:val="00010793"/>
    <w:rsid w:val="00011BC1"/>
    <w:rsid w:val="0001213C"/>
    <w:rsid w:val="000123B2"/>
    <w:rsid w:val="00021930"/>
    <w:rsid w:val="00023D31"/>
    <w:rsid w:val="00025324"/>
    <w:rsid w:val="0002689A"/>
    <w:rsid w:val="000270AF"/>
    <w:rsid w:val="0003414F"/>
    <w:rsid w:val="000402C0"/>
    <w:rsid w:val="000406B3"/>
    <w:rsid w:val="0004091A"/>
    <w:rsid w:val="000432C5"/>
    <w:rsid w:val="0004691F"/>
    <w:rsid w:val="0005014C"/>
    <w:rsid w:val="00050504"/>
    <w:rsid w:val="0005159D"/>
    <w:rsid w:val="00054784"/>
    <w:rsid w:val="00056C78"/>
    <w:rsid w:val="00062461"/>
    <w:rsid w:val="000641CD"/>
    <w:rsid w:val="00070864"/>
    <w:rsid w:val="0007089A"/>
    <w:rsid w:val="00072567"/>
    <w:rsid w:val="00073F3D"/>
    <w:rsid w:val="00074163"/>
    <w:rsid w:val="00081DFA"/>
    <w:rsid w:val="00083B46"/>
    <w:rsid w:val="00086187"/>
    <w:rsid w:val="00087510"/>
    <w:rsid w:val="00091C89"/>
    <w:rsid w:val="00091ED8"/>
    <w:rsid w:val="000920BA"/>
    <w:rsid w:val="0009285A"/>
    <w:rsid w:val="000932F9"/>
    <w:rsid w:val="00093C9D"/>
    <w:rsid w:val="00095418"/>
    <w:rsid w:val="00095BE3"/>
    <w:rsid w:val="000A06E6"/>
    <w:rsid w:val="000A5369"/>
    <w:rsid w:val="000A6771"/>
    <w:rsid w:val="000B0E9C"/>
    <w:rsid w:val="000B2B3F"/>
    <w:rsid w:val="000B58ED"/>
    <w:rsid w:val="000B78FA"/>
    <w:rsid w:val="000B7972"/>
    <w:rsid w:val="000B7A43"/>
    <w:rsid w:val="000C0770"/>
    <w:rsid w:val="000C1AB3"/>
    <w:rsid w:val="000C3E0F"/>
    <w:rsid w:val="000C630B"/>
    <w:rsid w:val="000C76BA"/>
    <w:rsid w:val="000D1C97"/>
    <w:rsid w:val="000D4C6E"/>
    <w:rsid w:val="000D4F64"/>
    <w:rsid w:val="000D5694"/>
    <w:rsid w:val="000D5A2E"/>
    <w:rsid w:val="000E0056"/>
    <w:rsid w:val="000E70F1"/>
    <w:rsid w:val="000F0322"/>
    <w:rsid w:val="000F1FFB"/>
    <w:rsid w:val="000F6816"/>
    <w:rsid w:val="000F7968"/>
    <w:rsid w:val="0010263A"/>
    <w:rsid w:val="001032C2"/>
    <w:rsid w:val="001064D1"/>
    <w:rsid w:val="00110DE9"/>
    <w:rsid w:val="00112765"/>
    <w:rsid w:val="001140FD"/>
    <w:rsid w:val="00116970"/>
    <w:rsid w:val="001173D9"/>
    <w:rsid w:val="0012166D"/>
    <w:rsid w:val="00122534"/>
    <w:rsid w:val="00122C45"/>
    <w:rsid w:val="00122CF0"/>
    <w:rsid w:val="00123BDD"/>
    <w:rsid w:val="00125560"/>
    <w:rsid w:val="001308CD"/>
    <w:rsid w:val="00132A61"/>
    <w:rsid w:val="00133ED2"/>
    <w:rsid w:val="0013462D"/>
    <w:rsid w:val="00135F9B"/>
    <w:rsid w:val="0013630B"/>
    <w:rsid w:val="00136C75"/>
    <w:rsid w:val="00145602"/>
    <w:rsid w:val="00150117"/>
    <w:rsid w:val="00151503"/>
    <w:rsid w:val="0015297B"/>
    <w:rsid w:val="00152BB8"/>
    <w:rsid w:val="001578F4"/>
    <w:rsid w:val="00161851"/>
    <w:rsid w:val="0016276F"/>
    <w:rsid w:val="00164DC7"/>
    <w:rsid w:val="00171A52"/>
    <w:rsid w:val="00173236"/>
    <w:rsid w:val="001773C8"/>
    <w:rsid w:val="001816F8"/>
    <w:rsid w:val="00182D13"/>
    <w:rsid w:val="001831F0"/>
    <w:rsid w:val="00186193"/>
    <w:rsid w:val="00196C35"/>
    <w:rsid w:val="001A07F8"/>
    <w:rsid w:val="001A1540"/>
    <w:rsid w:val="001A2899"/>
    <w:rsid w:val="001A3480"/>
    <w:rsid w:val="001A3E4F"/>
    <w:rsid w:val="001A43FD"/>
    <w:rsid w:val="001A4E0A"/>
    <w:rsid w:val="001B3E9C"/>
    <w:rsid w:val="001B7B66"/>
    <w:rsid w:val="001C09BE"/>
    <w:rsid w:val="001C22EC"/>
    <w:rsid w:val="001C4344"/>
    <w:rsid w:val="001C62C6"/>
    <w:rsid w:val="001D02D2"/>
    <w:rsid w:val="001D1013"/>
    <w:rsid w:val="001D19C7"/>
    <w:rsid w:val="001D2BBB"/>
    <w:rsid w:val="001D2E52"/>
    <w:rsid w:val="001D3769"/>
    <w:rsid w:val="001D3E58"/>
    <w:rsid w:val="001D4A5A"/>
    <w:rsid w:val="001E1468"/>
    <w:rsid w:val="001E2C72"/>
    <w:rsid w:val="001E460E"/>
    <w:rsid w:val="001E7B87"/>
    <w:rsid w:val="001F15E6"/>
    <w:rsid w:val="001F1625"/>
    <w:rsid w:val="001F1D15"/>
    <w:rsid w:val="001F264E"/>
    <w:rsid w:val="001F3011"/>
    <w:rsid w:val="001F53F9"/>
    <w:rsid w:val="001F61C9"/>
    <w:rsid w:val="001F6A55"/>
    <w:rsid w:val="00200934"/>
    <w:rsid w:val="00200D98"/>
    <w:rsid w:val="00202086"/>
    <w:rsid w:val="0020243E"/>
    <w:rsid w:val="00203E0A"/>
    <w:rsid w:val="002072F5"/>
    <w:rsid w:val="0021099C"/>
    <w:rsid w:val="0021221C"/>
    <w:rsid w:val="002143D4"/>
    <w:rsid w:val="00217AB7"/>
    <w:rsid w:val="00220A9D"/>
    <w:rsid w:val="002212D5"/>
    <w:rsid w:val="00222C61"/>
    <w:rsid w:val="002232E7"/>
    <w:rsid w:val="002265AD"/>
    <w:rsid w:val="0022791A"/>
    <w:rsid w:val="00227F39"/>
    <w:rsid w:val="00231244"/>
    <w:rsid w:val="0023396C"/>
    <w:rsid w:val="00234089"/>
    <w:rsid w:val="0023483B"/>
    <w:rsid w:val="00234A9F"/>
    <w:rsid w:val="00234B96"/>
    <w:rsid w:val="00234F8A"/>
    <w:rsid w:val="002360A5"/>
    <w:rsid w:val="00242639"/>
    <w:rsid w:val="00242B82"/>
    <w:rsid w:val="00242CCF"/>
    <w:rsid w:val="002449C4"/>
    <w:rsid w:val="002472B8"/>
    <w:rsid w:val="00247D01"/>
    <w:rsid w:val="002514AE"/>
    <w:rsid w:val="00252A14"/>
    <w:rsid w:val="00252D2C"/>
    <w:rsid w:val="00253AAD"/>
    <w:rsid w:val="00255949"/>
    <w:rsid w:val="0025595B"/>
    <w:rsid w:val="00255EC0"/>
    <w:rsid w:val="0025609C"/>
    <w:rsid w:val="00260F62"/>
    <w:rsid w:val="00261427"/>
    <w:rsid w:val="00267E01"/>
    <w:rsid w:val="00271648"/>
    <w:rsid w:val="00271F04"/>
    <w:rsid w:val="00272331"/>
    <w:rsid w:val="002723FC"/>
    <w:rsid w:val="00273BCF"/>
    <w:rsid w:val="00273F2F"/>
    <w:rsid w:val="00274B36"/>
    <w:rsid w:val="00275C30"/>
    <w:rsid w:val="00281281"/>
    <w:rsid w:val="00281B11"/>
    <w:rsid w:val="00282B69"/>
    <w:rsid w:val="00282CC0"/>
    <w:rsid w:val="0028338C"/>
    <w:rsid w:val="0028393F"/>
    <w:rsid w:val="00284B12"/>
    <w:rsid w:val="002854D1"/>
    <w:rsid w:val="0028621F"/>
    <w:rsid w:val="00286830"/>
    <w:rsid w:val="00286F55"/>
    <w:rsid w:val="002900C0"/>
    <w:rsid w:val="00295E86"/>
    <w:rsid w:val="00296A33"/>
    <w:rsid w:val="002A2BD6"/>
    <w:rsid w:val="002A2FF9"/>
    <w:rsid w:val="002A5045"/>
    <w:rsid w:val="002B2904"/>
    <w:rsid w:val="002B3E24"/>
    <w:rsid w:val="002B469B"/>
    <w:rsid w:val="002B532C"/>
    <w:rsid w:val="002B7AE8"/>
    <w:rsid w:val="002B7B24"/>
    <w:rsid w:val="002B7FAA"/>
    <w:rsid w:val="002C05BD"/>
    <w:rsid w:val="002C2BB1"/>
    <w:rsid w:val="002C2DAD"/>
    <w:rsid w:val="002D3212"/>
    <w:rsid w:val="002D612B"/>
    <w:rsid w:val="002D6243"/>
    <w:rsid w:val="002E1194"/>
    <w:rsid w:val="002E2638"/>
    <w:rsid w:val="002E33D6"/>
    <w:rsid w:val="002E3C26"/>
    <w:rsid w:val="002E55F9"/>
    <w:rsid w:val="002E78B5"/>
    <w:rsid w:val="002E7D4C"/>
    <w:rsid w:val="002E7DDD"/>
    <w:rsid w:val="002F0CFE"/>
    <w:rsid w:val="002F0E28"/>
    <w:rsid w:val="002F5054"/>
    <w:rsid w:val="002F7709"/>
    <w:rsid w:val="002F7F1F"/>
    <w:rsid w:val="00301E15"/>
    <w:rsid w:val="00306BB4"/>
    <w:rsid w:val="00306EF2"/>
    <w:rsid w:val="003107C3"/>
    <w:rsid w:val="00310D63"/>
    <w:rsid w:val="00311D33"/>
    <w:rsid w:val="003124CD"/>
    <w:rsid w:val="00312874"/>
    <w:rsid w:val="00313B04"/>
    <w:rsid w:val="00313BA2"/>
    <w:rsid w:val="00313E9A"/>
    <w:rsid w:val="00315EE6"/>
    <w:rsid w:val="0031770C"/>
    <w:rsid w:val="003177D4"/>
    <w:rsid w:val="00320D02"/>
    <w:rsid w:val="0032634F"/>
    <w:rsid w:val="003271B9"/>
    <w:rsid w:val="00327236"/>
    <w:rsid w:val="00327F39"/>
    <w:rsid w:val="00330D6F"/>
    <w:rsid w:val="003354CD"/>
    <w:rsid w:val="003358AD"/>
    <w:rsid w:val="003423F8"/>
    <w:rsid w:val="00344488"/>
    <w:rsid w:val="0034576F"/>
    <w:rsid w:val="0035059E"/>
    <w:rsid w:val="003508A9"/>
    <w:rsid w:val="00352828"/>
    <w:rsid w:val="00352C21"/>
    <w:rsid w:val="00354CD8"/>
    <w:rsid w:val="00355B2D"/>
    <w:rsid w:val="00355CC3"/>
    <w:rsid w:val="00356A57"/>
    <w:rsid w:val="00357F34"/>
    <w:rsid w:val="00364D32"/>
    <w:rsid w:val="00370218"/>
    <w:rsid w:val="00372C37"/>
    <w:rsid w:val="00376D86"/>
    <w:rsid w:val="003816AE"/>
    <w:rsid w:val="003824DC"/>
    <w:rsid w:val="0038435A"/>
    <w:rsid w:val="003847E4"/>
    <w:rsid w:val="00390B2E"/>
    <w:rsid w:val="003921CA"/>
    <w:rsid w:val="003A0FFC"/>
    <w:rsid w:val="003A16DB"/>
    <w:rsid w:val="003A189A"/>
    <w:rsid w:val="003A2B4F"/>
    <w:rsid w:val="003A3EB1"/>
    <w:rsid w:val="003A5DF3"/>
    <w:rsid w:val="003B2C50"/>
    <w:rsid w:val="003B716E"/>
    <w:rsid w:val="003C0039"/>
    <w:rsid w:val="003C0944"/>
    <w:rsid w:val="003C0A14"/>
    <w:rsid w:val="003C1DE4"/>
    <w:rsid w:val="003C58E0"/>
    <w:rsid w:val="003C5ABC"/>
    <w:rsid w:val="003C5F76"/>
    <w:rsid w:val="003C7FF4"/>
    <w:rsid w:val="003D25EF"/>
    <w:rsid w:val="003D2907"/>
    <w:rsid w:val="003D579C"/>
    <w:rsid w:val="003D6B88"/>
    <w:rsid w:val="003D6C72"/>
    <w:rsid w:val="003E1888"/>
    <w:rsid w:val="003E2379"/>
    <w:rsid w:val="003E26DD"/>
    <w:rsid w:val="003E3773"/>
    <w:rsid w:val="003E3E65"/>
    <w:rsid w:val="003F3941"/>
    <w:rsid w:val="003F415B"/>
    <w:rsid w:val="003F6026"/>
    <w:rsid w:val="003F70EB"/>
    <w:rsid w:val="003F71E6"/>
    <w:rsid w:val="003F72ED"/>
    <w:rsid w:val="003F77BF"/>
    <w:rsid w:val="00400E7B"/>
    <w:rsid w:val="00403D8C"/>
    <w:rsid w:val="00405769"/>
    <w:rsid w:val="00405C10"/>
    <w:rsid w:val="00406C1D"/>
    <w:rsid w:val="00407729"/>
    <w:rsid w:val="00412338"/>
    <w:rsid w:val="004128DB"/>
    <w:rsid w:val="004139E4"/>
    <w:rsid w:val="004200B9"/>
    <w:rsid w:val="004211FD"/>
    <w:rsid w:val="004228F5"/>
    <w:rsid w:val="00424A4D"/>
    <w:rsid w:val="00424D5B"/>
    <w:rsid w:val="00430577"/>
    <w:rsid w:val="00430A22"/>
    <w:rsid w:val="00433168"/>
    <w:rsid w:val="0043362A"/>
    <w:rsid w:val="00434666"/>
    <w:rsid w:val="004356EC"/>
    <w:rsid w:val="0044096E"/>
    <w:rsid w:val="00441442"/>
    <w:rsid w:val="00442E32"/>
    <w:rsid w:val="00444278"/>
    <w:rsid w:val="0044660B"/>
    <w:rsid w:val="004526EE"/>
    <w:rsid w:val="00453CAF"/>
    <w:rsid w:val="00457020"/>
    <w:rsid w:val="004623FE"/>
    <w:rsid w:val="00470E2F"/>
    <w:rsid w:val="00471C21"/>
    <w:rsid w:val="00474BD6"/>
    <w:rsid w:val="00476CB4"/>
    <w:rsid w:val="0048073C"/>
    <w:rsid w:val="00480A35"/>
    <w:rsid w:val="00480E9A"/>
    <w:rsid w:val="0048434F"/>
    <w:rsid w:val="0048707C"/>
    <w:rsid w:val="00491C7D"/>
    <w:rsid w:val="00492552"/>
    <w:rsid w:val="00492E08"/>
    <w:rsid w:val="004969BD"/>
    <w:rsid w:val="00496C2D"/>
    <w:rsid w:val="00496D9E"/>
    <w:rsid w:val="004A0298"/>
    <w:rsid w:val="004A077F"/>
    <w:rsid w:val="004A16EB"/>
    <w:rsid w:val="004A23A0"/>
    <w:rsid w:val="004A26B3"/>
    <w:rsid w:val="004A3B20"/>
    <w:rsid w:val="004A6460"/>
    <w:rsid w:val="004B1BAC"/>
    <w:rsid w:val="004B3AA6"/>
    <w:rsid w:val="004B4552"/>
    <w:rsid w:val="004B47BC"/>
    <w:rsid w:val="004B55DE"/>
    <w:rsid w:val="004B5DAD"/>
    <w:rsid w:val="004C1CB2"/>
    <w:rsid w:val="004C6161"/>
    <w:rsid w:val="004C6C55"/>
    <w:rsid w:val="004E1637"/>
    <w:rsid w:val="004E35CE"/>
    <w:rsid w:val="004E4D43"/>
    <w:rsid w:val="004E579B"/>
    <w:rsid w:val="004F2133"/>
    <w:rsid w:val="004F2F3D"/>
    <w:rsid w:val="004F3B1A"/>
    <w:rsid w:val="004F68F7"/>
    <w:rsid w:val="00500B41"/>
    <w:rsid w:val="00501EE5"/>
    <w:rsid w:val="00503327"/>
    <w:rsid w:val="00511EB8"/>
    <w:rsid w:val="00512113"/>
    <w:rsid w:val="005121C3"/>
    <w:rsid w:val="00512416"/>
    <w:rsid w:val="00514425"/>
    <w:rsid w:val="00515F7E"/>
    <w:rsid w:val="0052141D"/>
    <w:rsid w:val="00524EE2"/>
    <w:rsid w:val="00525716"/>
    <w:rsid w:val="005276B7"/>
    <w:rsid w:val="00527828"/>
    <w:rsid w:val="0053402B"/>
    <w:rsid w:val="00534F0D"/>
    <w:rsid w:val="00535362"/>
    <w:rsid w:val="00535C0E"/>
    <w:rsid w:val="0053625C"/>
    <w:rsid w:val="005368F2"/>
    <w:rsid w:val="00540F49"/>
    <w:rsid w:val="00542615"/>
    <w:rsid w:val="0054569C"/>
    <w:rsid w:val="00545D43"/>
    <w:rsid w:val="00550868"/>
    <w:rsid w:val="00551446"/>
    <w:rsid w:val="005517AC"/>
    <w:rsid w:val="0055244B"/>
    <w:rsid w:val="0055246B"/>
    <w:rsid w:val="005531A6"/>
    <w:rsid w:val="0055619A"/>
    <w:rsid w:val="00556A4A"/>
    <w:rsid w:val="00567AC9"/>
    <w:rsid w:val="00570235"/>
    <w:rsid w:val="00570C11"/>
    <w:rsid w:val="0057236F"/>
    <w:rsid w:val="0057366F"/>
    <w:rsid w:val="005773BB"/>
    <w:rsid w:val="00577E5B"/>
    <w:rsid w:val="00580B9E"/>
    <w:rsid w:val="0058129D"/>
    <w:rsid w:val="0058210B"/>
    <w:rsid w:val="00587551"/>
    <w:rsid w:val="005919EE"/>
    <w:rsid w:val="005938F2"/>
    <w:rsid w:val="00596027"/>
    <w:rsid w:val="005A0419"/>
    <w:rsid w:val="005A286D"/>
    <w:rsid w:val="005A3B3C"/>
    <w:rsid w:val="005A4EB0"/>
    <w:rsid w:val="005A6148"/>
    <w:rsid w:val="005A69D3"/>
    <w:rsid w:val="005A7667"/>
    <w:rsid w:val="005B3572"/>
    <w:rsid w:val="005B4901"/>
    <w:rsid w:val="005B49EB"/>
    <w:rsid w:val="005B6238"/>
    <w:rsid w:val="005C1AA9"/>
    <w:rsid w:val="005C2587"/>
    <w:rsid w:val="005C2C9D"/>
    <w:rsid w:val="005D1E43"/>
    <w:rsid w:val="005D3DBD"/>
    <w:rsid w:val="005D4A16"/>
    <w:rsid w:val="005E6B74"/>
    <w:rsid w:val="005F107F"/>
    <w:rsid w:val="005F11A2"/>
    <w:rsid w:val="005F1799"/>
    <w:rsid w:val="005F27DD"/>
    <w:rsid w:val="005F467E"/>
    <w:rsid w:val="005F5BE8"/>
    <w:rsid w:val="005F5F73"/>
    <w:rsid w:val="00602817"/>
    <w:rsid w:val="00604353"/>
    <w:rsid w:val="00604986"/>
    <w:rsid w:val="00605C3B"/>
    <w:rsid w:val="0061238E"/>
    <w:rsid w:val="006142A4"/>
    <w:rsid w:val="00614EF3"/>
    <w:rsid w:val="0061710D"/>
    <w:rsid w:val="0061743C"/>
    <w:rsid w:val="00617D41"/>
    <w:rsid w:val="00621834"/>
    <w:rsid w:val="00622EF7"/>
    <w:rsid w:val="0062400A"/>
    <w:rsid w:val="006252BA"/>
    <w:rsid w:val="006319E3"/>
    <w:rsid w:val="006343C0"/>
    <w:rsid w:val="00634D9D"/>
    <w:rsid w:val="00634E8A"/>
    <w:rsid w:val="00640B34"/>
    <w:rsid w:val="006411A7"/>
    <w:rsid w:val="00641EB0"/>
    <w:rsid w:val="00642FFF"/>
    <w:rsid w:val="00647898"/>
    <w:rsid w:val="00650156"/>
    <w:rsid w:val="0065056A"/>
    <w:rsid w:val="00651777"/>
    <w:rsid w:val="00652006"/>
    <w:rsid w:val="00653169"/>
    <w:rsid w:val="00656D8C"/>
    <w:rsid w:val="0066407D"/>
    <w:rsid w:val="0066661D"/>
    <w:rsid w:val="006705F1"/>
    <w:rsid w:val="006764F6"/>
    <w:rsid w:val="0068351A"/>
    <w:rsid w:val="00683A00"/>
    <w:rsid w:val="00683A03"/>
    <w:rsid w:val="00687B26"/>
    <w:rsid w:val="00690391"/>
    <w:rsid w:val="00690657"/>
    <w:rsid w:val="0069129E"/>
    <w:rsid w:val="00693C2A"/>
    <w:rsid w:val="006946AF"/>
    <w:rsid w:val="00695590"/>
    <w:rsid w:val="0069561E"/>
    <w:rsid w:val="00697D54"/>
    <w:rsid w:val="006A32C4"/>
    <w:rsid w:val="006A6DCD"/>
    <w:rsid w:val="006B0EF5"/>
    <w:rsid w:val="006B1C2C"/>
    <w:rsid w:val="006B24D7"/>
    <w:rsid w:val="006B3B49"/>
    <w:rsid w:val="006B5851"/>
    <w:rsid w:val="006C55BC"/>
    <w:rsid w:val="006C70F9"/>
    <w:rsid w:val="006C7ABC"/>
    <w:rsid w:val="006D1756"/>
    <w:rsid w:val="006D2ADB"/>
    <w:rsid w:val="006D7E90"/>
    <w:rsid w:val="006E066B"/>
    <w:rsid w:val="006E3365"/>
    <w:rsid w:val="006E4E35"/>
    <w:rsid w:val="006E6242"/>
    <w:rsid w:val="006E6AEC"/>
    <w:rsid w:val="006F1A50"/>
    <w:rsid w:val="006F4A75"/>
    <w:rsid w:val="006F4B33"/>
    <w:rsid w:val="006F4E58"/>
    <w:rsid w:val="006F733A"/>
    <w:rsid w:val="006F7AE4"/>
    <w:rsid w:val="007005CA"/>
    <w:rsid w:val="00701B6C"/>
    <w:rsid w:val="00717B1B"/>
    <w:rsid w:val="00722083"/>
    <w:rsid w:val="00723646"/>
    <w:rsid w:val="0072435E"/>
    <w:rsid w:val="00724E1B"/>
    <w:rsid w:val="00726D98"/>
    <w:rsid w:val="00733C4E"/>
    <w:rsid w:val="00750A45"/>
    <w:rsid w:val="00752AD4"/>
    <w:rsid w:val="007532AC"/>
    <w:rsid w:val="0075589D"/>
    <w:rsid w:val="00763153"/>
    <w:rsid w:val="00765CD8"/>
    <w:rsid w:val="007671C3"/>
    <w:rsid w:val="007675EA"/>
    <w:rsid w:val="00770943"/>
    <w:rsid w:val="00777A13"/>
    <w:rsid w:val="00780148"/>
    <w:rsid w:val="00780372"/>
    <w:rsid w:val="00781593"/>
    <w:rsid w:val="00781EC2"/>
    <w:rsid w:val="007829C2"/>
    <w:rsid w:val="00782F1B"/>
    <w:rsid w:val="00783E8F"/>
    <w:rsid w:val="007874E8"/>
    <w:rsid w:val="00790B44"/>
    <w:rsid w:val="00791629"/>
    <w:rsid w:val="00793057"/>
    <w:rsid w:val="00795DB3"/>
    <w:rsid w:val="00797C89"/>
    <w:rsid w:val="007A3954"/>
    <w:rsid w:val="007A4536"/>
    <w:rsid w:val="007A58FA"/>
    <w:rsid w:val="007B61F4"/>
    <w:rsid w:val="007B6466"/>
    <w:rsid w:val="007B6CEA"/>
    <w:rsid w:val="007B70E4"/>
    <w:rsid w:val="007B7EA4"/>
    <w:rsid w:val="007C22FB"/>
    <w:rsid w:val="007C7186"/>
    <w:rsid w:val="007D32E0"/>
    <w:rsid w:val="007D7EF3"/>
    <w:rsid w:val="007E0538"/>
    <w:rsid w:val="007E318E"/>
    <w:rsid w:val="007E4011"/>
    <w:rsid w:val="007E5600"/>
    <w:rsid w:val="007E6376"/>
    <w:rsid w:val="007F0A23"/>
    <w:rsid w:val="007F730B"/>
    <w:rsid w:val="00804C53"/>
    <w:rsid w:val="00805363"/>
    <w:rsid w:val="00810638"/>
    <w:rsid w:val="00812549"/>
    <w:rsid w:val="00813BE3"/>
    <w:rsid w:val="008158FC"/>
    <w:rsid w:val="0081725E"/>
    <w:rsid w:val="00817609"/>
    <w:rsid w:val="00821397"/>
    <w:rsid w:val="00821486"/>
    <w:rsid w:val="00822A5B"/>
    <w:rsid w:val="00822F3F"/>
    <w:rsid w:val="00833A1A"/>
    <w:rsid w:val="00833F09"/>
    <w:rsid w:val="0083664D"/>
    <w:rsid w:val="0084017E"/>
    <w:rsid w:val="00842B4A"/>
    <w:rsid w:val="0084444C"/>
    <w:rsid w:val="008446DE"/>
    <w:rsid w:val="008456CC"/>
    <w:rsid w:val="00845E8A"/>
    <w:rsid w:val="00847A41"/>
    <w:rsid w:val="0085123B"/>
    <w:rsid w:val="0085155F"/>
    <w:rsid w:val="008615F6"/>
    <w:rsid w:val="00862FFD"/>
    <w:rsid w:val="00864737"/>
    <w:rsid w:val="0086500E"/>
    <w:rsid w:val="00865933"/>
    <w:rsid w:val="00865F75"/>
    <w:rsid w:val="00866B4C"/>
    <w:rsid w:val="00867CF4"/>
    <w:rsid w:val="0087114D"/>
    <w:rsid w:val="00872648"/>
    <w:rsid w:val="00873319"/>
    <w:rsid w:val="00875FB7"/>
    <w:rsid w:val="0087662A"/>
    <w:rsid w:val="0088115F"/>
    <w:rsid w:val="008826F1"/>
    <w:rsid w:val="00885E53"/>
    <w:rsid w:val="008931BB"/>
    <w:rsid w:val="00895549"/>
    <w:rsid w:val="008970F2"/>
    <w:rsid w:val="008A032F"/>
    <w:rsid w:val="008A04AE"/>
    <w:rsid w:val="008A43E6"/>
    <w:rsid w:val="008B018B"/>
    <w:rsid w:val="008B120C"/>
    <w:rsid w:val="008B27A4"/>
    <w:rsid w:val="008B3681"/>
    <w:rsid w:val="008B570D"/>
    <w:rsid w:val="008B7090"/>
    <w:rsid w:val="008C0190"/>
    <w:rsid w:val="008C321E"/>
    <w:rsid w:val="008C51ED"/>
    <w:rsid w:val="008C6A09"/>
    <w:rsid w:val="008D3D71"/>
    <w:rsid w:val="008D4F2A"/>
    <w:rsid w:val="008D543A"/>
    <w:rsid w:val="008D618A"/>
    <w:rsid w:val="008D6E11"/>
    <w:rsid w:val="008D7FF3"/>
    <w:rsid w:val="008E584C"/>
    <w:rsid w:val="008E5CEA"/>
    <w:rsid w:val="008E7B01"/>
    <w:rsid w:val="008E7B77"/>
    <w:rsid w:val="008F07E6"/>
    <w:rsid w:val="008F2497"/>
    <w:rsid w:val="008F3B15"/>
    <w:rsid w:val="008F63AB"/>
    <w:rsid w:val="008F6607"/>
    <w:rsid w:val="008F7C69"/>
    <w:rsid w:val="00901156"/>
    <w:rsid w:val="00903038"/>
    <w:rsid w:val="00904B54"/>
    <w:rsid w:val="00906DD5"/>
    <w:rsid w:val="00910B84"/>
    <w:rsid w:val="009125C0"/>
    <w:rsid w:val="009209D1"/>
    <w:rsid w:val="00921259"/>
    <w:rsid w:val="009218AD"/>
    <w:rsid w:val="00921971"/>
    <w:rsid w:val="009229E6"/>
    <w:rsid w:val="00923F98"/>
    <w:rsid w:val="0092445C"/>
    <w:rsid w:val="00925E95"/>
    <w:rsid w:val="00926B49"/>
    <w:rsid w:val="00930A6B"/>
    <w:rsid w:val="00930B06"/>
    <w:rsid w:val="009324EC"/>
    <w:rsid w:val="00932742"/>
    <w:rsid w:val="00932CC6"/>
    <w:rsid w:val="00932E14"/>
    <w:rsid w:val="00933709"/>
    <w:rsid w:val="0093499B"/>
    <w:rsid w:val="00936530"/>
    <w:rsid w:val="0094195C"/>
    <w:rsid w:val="00944A2C"/>
    <w:rsid w:val="00944FB0"/>
    <w:rsid w:val="00946275"/>
    <w:rsid w:val="00946D54"/>
    <w:rsid w:val="00951393"/>
    <w:rsid w:val="0095181A"/>
    <w:rsid w:val="0095513C"/>
    <w:rsid w:val="00960794"/>
    <w:rsid w:val="00960A81"/>
    <w:rsid w:val="00961650"/>
    <w:rsid w:val="00962B03"/>
    <w:rsid w:val="00962FDB"/>
    <w:rsid w:val="00963913"/>
    <w:rsid w:val="00964DA7"/>
    <w:rsid w:val="00966130"/>
    <w:rsid w:val="00971060"/>
    <w:rsid w:val="009722F6"/>
    <w:rsid w:val="00974A4B"/>
    <w:rsid w:val="0097533D"/>
    <w:rsid w:val="00975495"/>
    <w:rsid w:val="00984002"/>
    <w:rsid w:val="0098464C"/>
    <w:rsid w:val="00984B4B"/>
    <w:rsid w:val="009851B9"/>
    <w:rsid w:val="00986DA0"/>
    <w:rsid w:val="00990E4D"/>
    <w:rsid w:val="009919E0"/>
    <w:rsid w:val="00991A46"/>
    <w:rsid w:val="00993E33"/>
    <w:rsid w:val="00995B91"/>
    <w:rsid w:val="00995F6E"/>
    <w:rsid w:val="0099638C"/>
    <w:rsid w:val="009964F8"/>
    <w:rsid w:val="009A28D5"/>
    <w:rsid w:val="009A3388"/>
    <w:rsid w:val="009A4285"/>
    <w:rsid w:val="009A4E77"/>
    <w:rsid w:val="009A5479"/>
    <w:rsid w:val="009A593C"/>
    <w:rsid w:val="009A67F4"/>
    <w:rsid w:val="009A79A8"/>
    <w:rsid w:val="009B1600"/>
    <w:rsid w:val="009B2828"/>
    <w:rsid w:val="009B4E61"/>
    <w:rsid w:val="009B52CC"/>
    <w:rsid w:val="009B58E4"/>
    <w:rsid w:val="009B7994"/>
    <w:rsid w:val="009C11F1"/>
    <w:rsid w:val="009C3800"/>
    <w:rsid w:val="009C50B4"/>
    <w:rsid w:val="009C5925"/>
    <w:rsid w:val="009C5E05"/>
    <w:rsid w:val="009D0B17"/>
    <w:rsid w:val="009D2555"/>
    <w:rsid w:val="009D4748"/>
    <w:rsid w:val="009D5BB5"/>
    <w:rsid w:val="009E1701"/>
    <w:rsid w:val="009F3A2D"/>
    <w:rsid w:val="009F6CCD"/>
    <w:rsid w:val="00A00181"/>
    <w:rsid w:val="00A055F9"/>
    <w:rsid w:val="00A064F4"/>
    <w:rsid w:val="00A116E0"/>
    <w:rsid w:val="00A126DB"/>
    <w:rsid w:val="00A144DF"/>
    <w:rsid w:val="00A177C0"/>
    <w:rsid w:val="00A17C0D"/>
    <w:rsid w:val="00A239B8"/>
    <w:rsid w:val="00A23EC3"/>
    <w:rsid w:val="00A34CA3"/>
    <w:rsid w:val="00A40BE0"/>
    <w:rsid w:val="00A450D3"/>
    <w:rsid w:val="00A46A1D"/>
    <w:rsid w:val="00A46F60"/>
    <w:rsid w:val="00A504F7"/>
    <w:rsid w:val="00A5126C"/>
    <w:rsid w:val="00A52EDC"/>
    <w:rsid w:val="00A55086"/>
    <w:rsid w:val="00A57CBD"/>
    <w:rsid w:val="00A628F2"/>
    <w:rsid w:val="00A71E6B"/>
    <w:rsid w:val="00A72F50"/>
    <w:rsid w:val="00A744BB"/>
    <w:rsid w:val="00A7671F"/>
    <w:rsid w:val="00A7797B"/>
    <w:rsid w:val="00A858FC"/>
    <w:rsid w:val="00A90F74"/>
    <w:rsid w:val="00A943DF"/>
    <w:rsid w:val="00A94CED"/>
    <w:rsid w:val="00A95093"/>
    <w:rsid w:val="00A9515A"/>
    <w:rsid w:val="00AA082E"/>
    <w:rsid w:val="00AB1367"/>
    <w:rsid w:val="00AB30A5"/>
    <w:rsid w:val="00AB40BE"/>
    <w:rsid w:val="00AB65A9"/>
    <w:rsid w:val="00AC119A"/>
    <w:rsid w:val="00AC37B4"/>
    <w:rsid w:val="00AC6212"/>
    <w:rsid w:val="00AD15F3"/>
    <w:rsid w:val="00AD1A84"/>
    <w:rsid w:val="00AD3A8B"/>
    <w:rsid w:val="00AD4B49"/>
    <w:rsid w:val="00AE15C8"/>
    <w:rsid w:val="00AE1C00"/>
    <w:rsid w:val="00AE3C07"/>
    <w:rsid w:val="00AE44A8"/>
    <w:rsid w:val="00AE4E7E"/>
    <w:rsid w:val="00AE6C0C"/>
    <w:rsid w:val="00AE74AE"/>
    <w:rsid w:val="00AE7BDC"/>
    <w:rsid w:val="00AF1EB0"/>
    <w:rsid w:val="00AF2C0A"/>
    <w:rsid w:val="00AF5CAC"/>
    <w:rsid w:val="00AF6F7E"/>
    <w:rsid w:val="00B01BD1"/>
    <w:rsid w:val="00B029CD"/>
    <w:rsid w:val="00B05F81"/>
    <w:rsid w:val="00B0617A"/>
    <w:rsid w:val="00B06F8F"/>
    <w:rsid w:val="00B106DF"/>
    <w:rsid w:val="00B143EE"/>
    <w:rsid w:val="00B202B9"/>
    <w:rsid w:val="00B20905"/>
    <w:rsid w:val="00B224D8"/>
    <w:rsid w:val="00B22782"/>
    <w:rsid w:val="00B24AB8"/>
    <w:rsid w:val="00B250AF"/>
    <w:rsid w:val="00B27E5B"/>
    <w:rsid w:val="00B32E61"/>
    <w:rsid w:val="00B34F50"/>
    <w:rsid w:val="00B3658C"/>
    <w:rsid w:val="00B421CF"/>
    <w:rsid w:val="00B50695"/>
    <w:rsid w:val="00B51EBA"/>
    <w:rsid w:val="00B545F6"/>
    <w:rsid w:val="00B6050C"/>
    <w:rsid w:val="00B6459D"/>
    <w:rsid w:val="00B660C3"/>
    <w:rsid w:val="00B67548"/>
    <w:rsid w:val="00B70354"/>
    <w:rsid w:val="00B70828"/>
    <w:rsid w:val="00B719F8"/>
    <w:rsid w:val="00B72765"/>
    <w:rsid w:val="00B729A6"/>
    <w:rsid w:val="00B74846"/>
    <w:rsid w:val="00B758AB"/>
    <w:rsid w:val="00B81E78"/>
    <w:rsid w:val="00B82D6A"/>
    <w:rsid w:val="00B82F87"/>
    <w:rsid w:val="00B8667D"/>
    <w:rsid w:val="00B9060C"/>
    <w:rsid w:val="00B921EE"/>
    <w:rsid w:val="00BA2E28"/>
    <w:rsid w:val="00BB5548"/>
    <w:rsid w:val="00BB6707"/>
    <w:rsid w:val="00BC1C7C"/>
    <w:rsid w:val="00BC2654"/>
    <w:rsid w:val="00BC2DE6"/>
    <w:rsid w:val="00BC35FF"/>
    <w:rsid w:val="00BC5CDA"/>
    <w:rsid w:val="00BC7418"/>
    <w:rsid w:val="00BD0B3B"/>
    <w:rsid w:val="00BD1711"/>
    <w:rsid w:val="00BD4537"/>
    <w:rsid w:val="00BD5105"/>
    <w:rsid w:val="00BD73BC"/>
    <w:rsid w:val="00BE0BE3"/>
    <w:rsid w:val="00BE3A8C"/>
    <w:rsid w:val="00BE474D"/>
    <w:rsid w:val="00BF6AE9"/>
    <w:rsid w:val="00BF6E00"/>
    <w:rsid w:val="00BF7B1C"/>
    <w:rsid w:val="00C01F95"/>
    <w:rsid w:val="00C02A5B"/>
    <w:rsid w:val="00C046E0"/>
    <w:rsid w:val="00C06454"/>
    <w:rsid w:val="00C07010"/>
    <w:rsid w:val="00C07E0F"/>
    <w:rsid w:val="00C14ADC"/>
    <w:rsid w:val="00C17560"/>
    <w:rsid w:val="00C21A11"/>
    <w:rsid w:val="00C22266"/>
    <w:rsid w:val="00C234BF"/>
    <w:rsid w:val="00C316D3"/>
    <w:rsid w:val="00C32292"/>
    <w:rsid w:val="00C32F76"/>
    <w:rsid w:val="00C333B5"/>
    <w:rsid w:val="00C352E9"/>
    <w:rsid w:val="00C436F4"/>
    <w:rsid w:val="00C44C10"/>
    <w:rsid w:val="00C45337"/>
    <w:rsid w:val="00C4537F"/>
    <w:rsid w:val="00C45C5B"/>
    <w:rsid w:val="00C4708C"/>
    <w:rsid w:val="00C47E95"/>
    <w:rsid w:val="00C657F2"/>
    <w:rsid w:val="00C660F1"/>
    <w:rsid w:val="00C66C0F"/>
    <w:rsid w:val="00C7197F"/>
    <w:rsid w:val="00C7308F"/>
    <w:rsid w:val="00C735C7"/>
    <w:rsid w:val="00C736BB"/>
    <w:rsid w:val="00C761A9"/>
    <w:rsid w:val="00C7623E"/>
    <w:rsid w:val="00C76B4F"/>
    <w:rsid w:val="00C81090"/>
    <w:rsid w:val="00C810C9"/>
    <w:rsid w:val="00C82F43"/>
    <w:rsid w:val="00C90074"/>
    <w:rsid w:val="00C90D06"/>
    <w:rsid w:val="00C92F95"/>
    <w:rsid w:val="00C93125"/>
    <w:rsid w:val="00C94AA7"/>
    <w:rsid w:val="00C94B56"/>
    <w:rsid w:val="00C94C8D"/>
    <w:rsid w:val="00C94D9F"/>
    <w:rsid w:val="00C95ADE"/>
    <w:rsid w:val="00C969C3"/>
    <w:rsid w:val="00C97236"/>
    <w:rsid w:val="00C97CEA"/>
    <w:rsid w:val="00CA01ED"/>
    <w:rsid w:val="00CA44FD"/>
    <w:rsid w:val="00CA6E0D"/>
    <w:rsid w:val="00CB17E5"/>
    <w:rsid w:val="00CB6D8D"/>
    <w:rsid w:val="00CC3231"/>
    <w:rsid w:val="00CC5238"/>
    <w:rsid w:val="00CD0C4B"/>
    <w:rsid w:val="00CD1921"/>
    <w:rsid w:val="00CD79CA"/>
    <w:rsid w:val="00CE006F"/>
    <w:rsid w:val="00CE1DF5"/>
    <w:rsid w:val="00CE5C9F"/>
    <w:rsid w:val="00CE7C1F"/>
    <w:rsid w:val="00CF702C"/>
    <w:rsid w:val="00D0214A"/>
    <w:rsid w:val="00D106E2"/>
    <w:rsid w:val="00D11458"/>
    <w:rsid w:val="00D122F2"/>
    <w:rsid w:val="00D148B7"/>
    <w:rsid w:val="00D148D4"/>
    <w:rsid w:val="00D14FB6"/>
    <w:rsid w:val="00D20B2F"/>
    <w:rsid w:val="00D222B0"/>
    <w:rsid w:val="00D2300F"/>
    <w:rsid w:val="00D27E81"/>
    <w:rsid w:val="00D307D7"/>
    <w:rsid w:val="00D379D4"/>
    <w:rsid w:val="00D40EB2"/>
    <w:rsid w:val="00D41667"/>
    <w:rsid w:val="00D41B5C"/>
    <w:rsid w:val="00D4364D"/>
    <w:rsid w:val="00D43687"/>
    <w:rsid w:val="00D439CE"/>
    <w:rsid w:val="00D46585"/>
    <w:rsid w:val="00D47188"/>
    <w:rsid w:val="00D47392"/>
    <w:rsid w:val="00D51ADC"/>
    <w:rsid w:val="00D5295E"/>
    <w:rsid w:val="00D53853"/>
    <w:rsid w:val="00D60222"/>
    <w:rsid w:val="00D6284B"/>
    <w:rsid w:val="00D6293D"/>
    <w:rsid w:val="00D64C2C"/>
    <w:rsid w:val="00D64FC1"/>
    <w:rsid w:val="00D65607"/>
    <w:rsid w:val="00D747B2"/>
    <w:rsid w:val="00D842CF"/>
    <w:rsid w:val="00D86721"/>
    <w:rsid w:val="00D86983"/>
    <w:rsid w:val="00D911F9"/>
    <w:rsid w:val="00D9269B"/>
    <w:rsid w:val="00D967FC"/>
    <w:rsid w:val="00DA26D4"/>
    <w:rsid w:val="00DA4A0A"/>
    <w:rsid w:val="00DA5151"/>
    <w:rsid w:val="00DA6B9A"/>
    <w:rsid w:val="00DA7D28"/>
    <w:rsid w:val="00DB3C82"/>
    <w:rsid w:val="00DB4C75"/>
    <w:rsid w:val="00DC0AFA"/>
    <w:rsid w:val="00DC2790"/>
    <w:rsid w:val="00DC3369"/>
    <w:rsid w:val="00DC653B"/>
    <w:rsid w:val="00DC67DB"/>
    <w:rsid w:val="00DC72C9"/>
    <w:rsid w:val="00DD12AD"/>
    <w:rsid w:val="00DD627B"/>
    <w:rsid w:val="00DD6BBF"/>
    <w:rsid w:val="00DE0B83"/>
    <w:rsid w:val="00DE48EA"/>
    <w:rsid w:val="00DE5A6C"/>
    <w:rsid w:val="00DE7DA1"/>
    <w:rsid w:val="00DF1508"/>
    <w:rsid w:val="00DF3846"/>
    <w:rsid w:val="00DF4174"/>
    <w:rsid w:val="00DF4F18"/>
    <w:rsid w:val="00E0183B"/>
    <w:rsid w:val="00E01B95"/>
    <w:rsid w:val="00E042E5"/>
    <w:rsid w:val="00E120F2"/>
    <w:rsid w:val="00E20056"/>
    <w:rsid w:val="00E21D1D"/>
    <w:rsid w:val="00E22FD0"/>
    <w:rsid w:val="00E23B60"/>
    <w:rsid w:val="00E25BA3"/>
    <w:rsid w:val="00E25C30"/>
    <w:rsid w:val="00E25D02"/>
    <w:rsid w:val="00E274AB"/>
    <w:rsid w:val="00E35329"/>
    <w:rsid w:val="00E3567F"/>
    <w:rsid w:val="00E35DB9"/>
    <w:rsid w:val="00E43E2F"/>
    <w:rsid w:val="00E46621"/>
    <w:rsid w:val="00E52EBF"/>
    <w:rsid w:val="00E530C1"/>
    <w:rsid w:val="00E54B18"/>
    <w:rsid w:val="00E61C37"/>
    <w:rsid w:val="00E634D7"/>
    <w:rsid w:val="00E64844"/>
    <w:rsid w:val="00E72785"/>
    <w:rsid w:val="00E72BEF"/>
    <w:rsid w:val="00E76ABC"/>
    <w:rsid w:val="00E7768D"/>
    <w:rsid w:val="00E8226A"/>
    <w:rsid w:val="00E929AD"/>
    <w:rsid w:val="00E941A6"/>
    <w:rsid w:val="00E94767"/>
    <w:rsid w:val="00E960CD"/>
    <w:rsid w:val="00E977A4"/>
    <w:rsid w:val="00E979A7"/>
    <w:rsid w:val="00E97A90"/>
    <w:rsid w:val="00E97B29"/>
    <w:rsid w:val="00EA184B"/>
    <w:rsid w:val="00EA2289"/>
    <w:rsid w:val="00EA27A3"/>
    <w:rsid w:val="00EA4C88"/>
    <w:rsid w:val="00EA7411"/>
    <w:rsid w:val="00EB06AA"/>
    <w:rsid w:val="00EB0767"/>
    <w:rsid w:val="00EB1C53"/>
    <w:rsid w:val="00EB2932"/>
    <w:rsid w:val="00EB499A"/>
    <w:rsid w:val="00EC6163"/>
    <w:rsid w:val="00ED10C1"/>
    <w:rsid w:val="00ED1CA0"/>
    <w:rsid w:val="00ED5E72"/>
    <w:rsid w:val="00ED6217"/>
    <w:rsid w:val="00ED7E18"/>
    <w:rsid w:val="00EE010E"/>
    <w:rsid w:val="00EE33CD"/>
    <w:rsid w:val="00EE3A26"/>
    <w:rsid w:val="00EE3EDC"/>
    <w:rsid w:val="00EF4080"/>
    <w:rsid w:val="00EF5E26"/>
    <w:rsid w:val="00F0155B"/>
    <w:rsid w:val="00F036EC"/>
    <w:rsid w:val="00F06DC0"/>
    <w:rsid w:val="00F12692"/>
    <w:rsid w:val="00F133D6"/>
    <w:rsid w:val="00F17FA1"/>
    <w:rsid w:val="00F216B4"/>
    <w:rsid w:val="00F23694"/>
    <w:rsid w:val="00F2379E"/>
    <w:rsid w:val="00F26F5D"/>
    <w:rsid w:val="00F3128D"/>
    <w:rsid w:val="00F315F1"/>
    <w:rsid w:val="00F34557"/>
    <w:rsid w:val="00F345C6"/>
    <w:rsid w:val="00F35D9F"/>
    <w:rsid w:val="00F36D2D"/>
    <w:rsid w:val="00F37EA4"/>
    <w:rsid w:val="00F40C18"/>
    <w:rsid w:val="00F43980"/>
    <w:rsid w:val="00F45D40"/>
    <w:rsid w:val="00F461F9"/>
    <w:rsid w:val="00F5014E"/>
    <w:rsid w:val="00F540C5"/>
    <w:rsid w:val="00F54B16"/>
    <w:rsid w:val="00F54D11"/>
    <w:rsid w:val="00F551EB"/>
    <w:rsid w:val="00F56B3E"/>
    <w:rsid w:val="00F56E0C"/>
    <w:rsid w:val="00F56F32"/>
    <w:rsid w:val="00F62537"/>
    <w:rsid w:val="00F63C9C"/>
    <w:rsid w:val="00F64044"/>
    <w:rsid w:val="00F647F3"/>
    <w:rsid w:val="00F65FE9"/>
    <w:rsid w:val="00F806DE"/>
    <w:rsid w:val="00F8164C"/>
    <w:rsid w:val="00F854B9"/>
    <w:rsid w:val="00F85860"/>
    <w:rsid w:val="00F906C7"/>
    <w:rsid w:val="00F923FD"/>
    <w:rsid w:val="00F97BF7"/>
    <w:rsid w:val="00FA3038"/>
    <w:rsid w:val="00FA5498"/>
    <w:rsid w:val="00FA54E9"/>
    <w:rsid w:val="00FA72A4"/>
    <w:rsid w:val="00FA7F97"/>
    <w:rsid w:val="00FB2133"/>
    <w:rsid w:val="00FB213D"/>
    <w:rsid w:val="00FB2A93"/>
    <w:rsid w:val="00FB36A7"/>
    <w:rsid w:val="00FB3E54"/>
    <w:rsid w:val="00FB4C96"/>
    <w:rsid w:val="00FB69B2"/>
    <w:rsid w:val="00FC0E02"/>
    <w:rsid w:val="00FC1FB2"/>
    <w:rsid w:val="00FC223F"/>
    <w:rsid w:val="00FC2B7F"/>
    <w:rsid w:val="00FC2EF1"/>
    <w:rsid w:val="00FC30B5"/>
    <w:rsid w:val="00FC343C"/>
    <w:rsid w:val="00FC4441"/>
    <w:rsid w:val="00FC44ED"/>
    <w:rsid w:val="00FC5A02"/>
    <w:rsid w:val="00FC6084"/>
    <w:rsid w:val="00FD19C1"/>
    <w:rsid w:val="00FD21BC"/>
    <w:rsid w:val="00FD3937"/>
    <w:rsid w:val="00FD41AD"/>
    <w:rsid w:val="00FD4BA6"/>
    <w:rsid w:val="00FD6F20"/>
    <w:rsid w:val="00FD7884"/>
    <w:rsid w:val="00FE0A2E"/>
    <w:rsid w:val="00FE1241"/>
    <w:rsid w:val="00FE1FD3"/>
    <w:rsid w:val="00FE2C9D"/>
    <w:rsid w:val="00FE5589"/>
    <w:rsid w:val="00FE675E"/>
    <w:rsid w:val="00FE7546"/>
    <w:rsid w:val="00FF2443"/>
    <w:rsid w:val="00FF539A"/>
    <w:rsid w:val="00FF575D"/>
    <w:rsid w:val="00FF66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530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/>
    <w:lsdException w:name="heading 6" w:semiHidden="0" w:unhideWhenUsed="0"/>
    <w:lsdException w:name="heading 8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HTML Preformatted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45602"/>
    <w:pPr>
      <w:spacing w:line="276" w:lineRule="auto"/>
    </w:pPr>
    <w:rPr>
      <w:rFonts w:ascii="Arial Narrow" w:eastAsia="Calibri" w:hAnsi="Arial Narrow"/>
      <w:sz w:val="22"/>
      <w:szCs w:val="22"/>
      <w:lang w:eastAsia="en-US"/>
    </w:rPr>
  </w:style>
  <w:style w:type="paragraph" w:styleId="Nadpis1">
    <w:name w:val="heading 1"/>
    <w:basedOn w:val="Normln"/>
    <w:next w:val="Normln"/>
    <w:qFormat/>
    <w:rsid w:val="00E46621"/>
    <w:pPr>
      <w:keepNext/>
      <w:numPr>
        <w:numId w:val="3"/>
      </w:numPr>
      <w:spacing w:before="240" w:after="60"/>
      <w:ind w:left="432"/>
      <w:outlineLvl w:val="0"/>
    </w:pPr>
    <w:rPr>
      <w:rFonts w:eastAsia="Times New Roman" w:cs="Arial"/>
      <w:b/>
      <w:bCs/>
      <w:caps/>
      <w:kern w:val="32"/>
      <w:sz w:val="28"/>
      <w:szCs w:val="28"/>
      <w:lang w:val="ru-RU"/>
    </w:rPr>
  </w:style>
  <w:style w:type="paragraph" w:styleId="Nadpis2">
    <w:name w:val="heading 2"/>
    <w:basedOn w:val="Normln"/>
    <w:next w:val="Normln"/>
    <w:link w:val="Nadpis2Char"/>
    <w:qFormat/>
    <w:rsid w:val="00E46621"/>
    <w:pPr>
      <w:keepNext/>
      <w:numPr>
        <w:ilvl w:val="1"/>
        <w:numId w:val="3"/>
      </w:numPr>
      <w:spacing w:before="240" w:after="60"/>
      <w:ind w:left="576"/>
      <w:outlineLvl w:val="1"/>
    </w:pPr>
    <w:rPr>
      <w:b/>
      <w:szCs w:val="20"/>
    </w:rPr>
  </w:style>
  <w:style w:type="paragraph" w:styleId="Nadpis3">
    <w:name w:val="heading 3"/>
    <w:aliases w:val="Nadpis 3 velká písmena"/>
    <w:basedOn w:val="Normln"/>
    <w:next w:val="Zkladntext"/>
    <w:link w:val="Nadpis3Char"/>
    <w:qFormat/>
    <w:rsid w:val="00E46621"/>
    <w:pPr>
      <w:keepNext/>
      <w:numPr>
        <w:ilvl w:val="2"/>
        <w:numId w:val="3"/>
      </w:numPr>
      <w:spacing w:before="120" w:after="120"/>
      <w:ind w:left="720"/>
      <w:outlineLvl w:val="2"/>
    </w:pPr>
    <w:rPr>
      <w:b/>
      <w:szCs w:val="20"/>
    </w:rPr>
  </w:style>
  <w:style w:type="paragraph" w:styleId="Nadpis4">
    <w:name w:val="heading 4"/>
    <w:basedOn w:val="Normln"/>
    <w:next w:val="Normln"/>
    <w:qFormat/>
    <w:rsid w:val="00617D41"/>
    <w:pPr>
      <w:spacing w:before="120" w:after="120"/>
      <w:outlineLvl w:val="3"/>
    </w:pPr>
    <w:rPr>
      <w:u w:val="single"/>
      <w:lang w:eastAsia="cs-CZ"/>
    </w:rPr>
  </w:style>
  <w:style w:type="paragraph" w:styleId="Nadpis5">
    <w:name w:val="heading 5"/>
    <w:basedOn w:val="Normln"/>
    <w:next w:val="Normln"/>
    <w:rsid w:val="00906DD5"/>
    <w:pPr>
      <w:keepNext/>
      <w:numPr>
        <w:ilvl w:val="4"/>
        <w:numId w:val="3"/>
      </w:numPr>
      <w:spacing w:before="120" w:line="240" w:lineRule="atLeast"/>
      <w:jc w:val="both"/>
      <w:outlineLvl w:val="4"/>
    </w:pPr>
    <w:rPr>
      <w:rFonts w:ascii="Arial" w:hAnsi="Arial"/>
      <w:b/>
      <w:szCs w:val="20"/>
      <w:u w:val="single"/>
    </w:rPr>
  </w:style>
  <w:style w:type="paragraph" w:styleId="Nadpis6">
    <w:name w:val="heading 6"/>
    <w:basedOn w:val="Normln"/>
    <w:next w:val="Normln"/>
    <w:link w:val="Nadpis6Char"/>
    <w:rsid w:val="001F53F9"/>
    <w:pPr>
      <w:numPr>
        <w:ilvl w:val="5"/>
        <w:numId w:val="3"/>
      </w:numPr>
      <w:spacing w:before="240" w:after="60"/>
      <w:outlineLvl w:val="5"/>
    </w:pPr>
    <w:rPr>
      <w:rFonts w:eastAsia="Times New Roman"/>
      <w:b/>
      <w:bCs/>
    </w:rPr>
  </w:style>
  <w:style w:type="paragraph" w:styleId="Nadpis7">
    <w:name w:val="heading 7"/>
    <w:basedOn w:val="Normln"/>
    <w:next w:val="Normln"/>
    <w:link w:val="Nadpis7Char"/>
    <w:rsid w:val="001F53F9"/>
    <w:pPr>
      <w:numPr>
        <w:ilvl w:val="6"/>
        <w:numId w:val="3"/>
      </w:numPr>
      <w:spacing w:before="240" w:after="60"/>
      <w:outlineLvl w:val="6"/>
    </w:pPr>
    <w:rPr>
      <w:rFonts w:eastAsia="Times New Roman"/>
    </w:rPr>
  </w:style>
  <w:style w:type="paragraph" w:styleId="Nadpis8">
    <w:name w:val="heading 8"/>
    <w:basedOn w:val="Normln"/>
    <w:next w:val="Normln"/>
    <w:link w:val="Nadpis8Char"/>
    <w:uiPriority w:val="9"/>
    <w:qFormat/>
    <w:rsid w:val="001F53F9"/>
    <w:pPr>
      <w:numPr>
        <w:ilvl w:val="7"/>
        <w:numId w:val="3"/>
      </w:numPr>
      <w:spacing w:before="240" w:after="60"/>
      <w:outlineLvl w:val="7"/>
    </w:pPr>
    <w:rPr>
      <w:rFonts w:eastAsia="Times New Roman"/>
      <w:i/>
      <w:iCs/>
    </w:rPr>
  </w:style>
  <w:style w:type="paragraph" w:styleId="Nadpis9">
    <w:name w:val="heading 9"/>
    <w:basedOn w:val="Normln"/>
    <w:next w:val="Normln"/>
    <w:link w:val="Nadpis9Char"/>
    <w:rsid w:val="001F53F9"/>
    <w:pPr>
      <w:numPr>
        <w:ilvl w:val="8"/>
        <w:numId w:val="3"/>
      </w:numPr>
      <w:spacing w:before="240" w:after="60"/>
      <w:outlineLvl w:val="8"/>
    </w:pPr>
    <w:rPr>
      <w:rFonts w:ascii="Cambria" w:eastAsia="Times New Roman" w:hAnsi="Cambri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aliases w:val="termo"/>
    <w:basedOn w:val="Normln"/>
    <w:rsid w:val="00906DD5"/>
    <w:rPr>
      <w:rFonts w:ascii="Arial" w:hAnsi="Arial"/>
      <w:szCs w:val="20"/>
      <w:lang w:val="ru-RU"/>
    </w:rPr>
  </w:style>
  <w:style w:type="paragraph" w:styleId="Zhlav">
    <w:name w:val="header"/>
    <w:basedOn w:val="Normln"/>
    <w:rsid w:val="00906DD5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906DD5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906DD5"/>
  </w:style>
  <w:style w:type="character" w:styleId="Hypertextovodkaz">
    <w:name w:val="Hyperlink"/>
    <w:uiPriority w:val="99"/>
    <w:rsid w:val="00906DD5"/>
    <w:rPr>
      <w:color w:val="0000FF"/>
      <w:u w:val="single"/>
    </w:rPr>
  </w:style>
  <w:style w:type="paragraph" w:customStyle="1" w:styleId="Kapitola">
    <w:name w:val="Kapitola"/>
    <w:rsid w:val="00906DD5"/>
    <w:pPr>
      <w:keepNext/>
      <w:numPr>
        <w:numId w:val="1"/>
      </w:numPr>
      <w:pBdr>
        <w:bottom w:val="single" w:sz="4" w:space="1" w:color="auto"/>
      </w:pBdr>
      <w:spacing w:before="360" w:after="240" w:line="360" w:lineRule="auto"/>
      <w:ind w:left="340" w:hanging="340"/>
    </w:pPr>
    <w:rPr>
      <w:rFonts w:ascii="Arial" w:hAnsi="Arial"/>
      <w:caps/>
      <w:snapToGrid w:val="0"/>
      <w:color w:val="000000"/>
      <w:sz w:val="28"/>
    </w:rPr>
  </w:style>
  <w:style w:type="paragraph" w:customStyle="1" w:styleId="Nodsazen">
    <w:name w:val="N odsazený"/>
    <w:basedOn w:val="Normln"/>
    <w:rsid w:val="00906DD5"/>
    <w:pPr>
      <w:numPr>
        <w:numId w:val="2"/>
      </w:numPr>
      <w:spacing w:after="120"/>
      <w:jc w:val="both"/>
    </w:pPr>
    <w:rPr>
      <w:szCs w:val="20"/>
    </w:rPr>
  </w:style>
  <w:style w:type="paragraph" w:styleId="Obsah1">
    <w:name w:val="toc 1"/>
    <w:basedOn w:val="Normln"/>
    <w:next w:val="Normln"/>
    <w:autoRedefine/>
    <w:uiPriority w:val="39"/>
    <w:rsid w:val="001F53F9"/>
    <w:pPr>
      <w:tabs>
        <w:tab w:val="left" w:pos="660"/>
        <w:tab w:val="right" w:leader="dot" w:pos="9062"/>
      </w:tabs>
    </w:pPr>
    <w:rPr>
      <w:rFonts w:ascii="Arial" w:hAnsi="Arial"/>
      <w:b/>
      <w:noProof/>
      <w:szCs w:val="20"/>
      <w:lang w:val="ru-RU"/>
    </w:rPr>
  </w:style>
  <w:style w:type="paragraph" w:styleId="Obsah2">
    <w:name w:val="toc 2"/>
    <w:basedOn w:val="Obsah1"/>
    <w:next w:val="Normln"/>
    <w:autoRedefine/>
    <w:uiPriority w:val="39"/>
    <w:rsid w:val="00906DD5"/>
    <w:pPr>
      <w:ind w:left="113"/>
    </w:pPr>
    <w:rPr>
      <w:b w:val="0"/>
      <w:sz w:val="20"/>
    </w:rPr>
  </w:style>
  <w:style w:type="paragraph" w:styleId="Obsah3">
    <w:name w:val="toc 3"/>
    <w:basedOn w:val="Normln"/>
    <w:next w:val="Normln"/>
    <w:autoRedefine/>
    <w:uiPriority w:val="39"/>
    <w:rsid w:val="009A67F4"/>
    <w:pPr>
      <w:tabs>
        <w:tab w:val="left" w:pos="1100"/>
        <w:tab w:val="right" w:leader="dot" w:pos="9062"/>
      </w:tabs>
      <w:ind w:left="403"/>
    </w:pPr>
    <w:rPr>
      <w:noProof/>
      <w:sz w:val="16"/>
      <w:szCs w:val="16"/>
      <w:lang w:val="ru-RU"/>
    </w:rPr>
  </w:style>
  <w:style w:type="paragraph" w:styleId="Zkladntext2">
    <w:name w:val="Body Text 2"/>
    <w:basedOn w:val="Normln"/>
    <w:rsid w:val="00906DD5"/>
    <w:pPr>
      <w:ind w:left="851" w:hanging="284"/>
    </w:pPr>
    <w:rPr>
      <w:rFonts w:ascii="Arial" w:hAnsi="Arial"/>
      <w:snapToGrid w:val="0"/>
      <w:szCs w:val="20"/>
    </w:rPr>
  </w:style>
  <w:style w:type="paragraph" w:styleId="Textvysvtlivek">
    <w:name w:val="endnote text"/>
    <w:basedOn w:val="Normln"/>
    <w:semiHidden/>
    <w:rsid w:val="00906DD5"/>
    <w:rPr>
      <w:rFonts w:ascii="Symbol" w:hAnsi="Symbol"/>
      <w:sz w:val="20"/>
      <w:szCs w:val="20"/>
      <w:lang w:val="ru-RU"/>
    </w:rPr>
  </w:style>
  <w:style w:type="paragraph" w:styleId="Zkladntextodsazen2">
    <w:name w:val="Body Text Indent 2"/>
    <w:basedOn w:val="Normln"/>
    <w:rsid w:val="00906DD5"/>
    <w:pPr>
      <w:ind w:firstLine="708"/>
      <w:jc w:val="both"/>
    </w:pPr>
    <w:rPr>
      <w:rFonts w:ascii="Arial" w:hAnsi="Arial" w:cs="Arial"/>
    </w:rPr>
  </w:style>
  <w:style w:type="paragraph" w:styleId="Zkladntext3">
    <w:name w:val="Body Text 3"/>
    <w:basedOn w:val="Normln"/>
    <w:rsid w:val="00906DD5"/>
    <w:pPr>
      <w:jc w:val="both"/>
    </w:pPr>
  </w:style>
  <w:style w:type="paragraph" w:styleId="Rozvrendokumentu">
    <w:name w:val="Document Map"/>
    <w:basedOn w:val="Normln"/>
    <w:semiHidden/>
    <w:rsid w:val="00906DD5"/>
    <w:pPr>
      <w:shd w:val="clear" w:color="auto" w:fill="000080"/>
    </w:pPr>
    <w:rPr>
      <w:rFonts w:ascii="Tahoma" w:hAnsi="Tahoma" w:cs="Tahoma"/>
    </w:rPr>
  </w:style>
  <w:style w:type="character" w:styleId="Sledovanodkaz">
    <w:name w:val="FollowedHyperlink"/>
    <w:rsid w:val="00906DD5"/>
    <w:rPr>
      <w:color w:val="800080"/>
      <w:u w:val="single"/>
    </w:rPr>
  </w:style>
  <w:style w:type="paragraph" w:customStyle="1" w:styleId="BodyText21">
    <w:name w:val="Body Text 21"/>
    <w:basedOn w:val="Normln"/>
    <w:rsid w:val="00906DD5"/>
    <w:pPr>
      <w:ind w:firstLine="708"/>
    </w:pPr>
    <w:rPr>
      <w:rFonts w:ascii="Arial" w:hAnsi="Arial"/>
      <w:szCs w:val="20"/>
    </w:rPr>
  </w:style>
  <w:style w:type="character" w:customStyle="1" w:styleId="Nadpis2Char">
    <w:name w:val="Nadpis 2 Char"/>
    <w:link w:val="Nadpis2"/>
    <w:rsid w:val="00E46621"/>
    <w:rPr>
      <w:rFonts w:ascii="Arial Narrow" w:eastAsia="Calibri" w:hAnsi="Arial Narrow"/>
      <w:b/>
      <w:sz w:val="22"/>
      <w:lang w:eastAsia="en-US"/>
    </w:rPr>
  </w:style>
  <w:style w:type="paragraph" w:styleId="Prosttext">
    <w:name w:val="Plain Text"/>
    <w:basedOn w:val="Normln"/>
    <w:rsid w:val="00984B4B"/>
    <w:rPr>
      <w:rFonts w:ascii="Courier New" w:hAnsi="Courier New"/>
      <w:sz w:val="20"/>
      <w:szCs w:val="20"/>
    </w:rPr>
  </w:style>
  <w:style w:type="paragraph" w:styleId="Textbubliny">
    <w:name w:val="Balloon Text"/>
    <w:basedOn w:val="Normln"/>
    <w:link w:val="TextbublinyChar"/>
    <w:rsid w:val="009C5E05"/>
    <w:rPr>
      <w:rFonts w:ascii="Tahoma" w:eastAsia="Times New Roman" w:hAnsi="Tahoma"/>
      <w:sz w:val="16"/>
      <w:szCs w:val="16"/>
    </w:rPr>
  </w:style>
  <w:style w:type="character" w:customStyle="1" w:styleId="TextbublinyChar">
    <w:name w:val="Text bubliny Char"/>
    <w:link w:val="Textbubliny"/>
    <w:rsid w:val="009C5E05"/>
    <w:rPr>
      <w:rFonts w:ascii="Tahoma" w:hAnsi="Tahoma" w:cs="Tahoma"/>
      <w:sz w:val="16"/>
      <w:szCs w:val="16"/>
    </w:rPr>
  </w:style>
  <w:style w:type="character" w:styleId="Siln">
    <w:name w:val="Strong"/>
    <w:uiPriority w:val="22"/>
    <w:qFormat/>
    <w:rsid w:val="001F53F9"/>
    <w:rPr>
      <w:b/>
      <w:bCs/>
    </w:rPr>
  </w:style>
  <w:style w:type="character" w:customStyle="1" w:styleId="Nadpis6Char">
    <w:name w:val="Nadpis 6 Char"/>
    <w:link w:val="Nadpis6"/>
    <w:rsid w:val="001F53F9"/>
    <w:rPr>
      <w:rFonts w:ascii="Arial Narrow" w:hAnsi="Arial Narrow"/>
      <w:b/>
      <w:bCs/>
      <w:sz w:val="22"/>
      <w:szCs w:val="22"/>
      <w:lang w:eastAsia="en-US"/>
    </w:rPr>
  </w:style>
  <w:style w:type="character" w:customStyle="1" w:styleId="Nadpis7Char">
    <w:name w:val="Nadpis 7 Char"/>
    <w:link w:val="Nadpis7"/>
    <w:rsid w:val="001F53F9"/>
    <w:rPr>
      <w:rFonts w:ascii="Arial Narrow" w:hAnsi="Arial Narrow"/>
      <w:sz w:val="22"/>
      <w:szCs w:val="22"/>
      <w:lang w:eastAsia="en-US"/>
    </w:rPr>
  </w:style>
  <w:style w:type="character" w:customStyle="1" w:styleId="Nadpis8Char">
    <w:name w:val="Nadpis 8 Char"/>
    <w:link w:val="Nadpis8"/>
    <w:rsid w:val="001F53F9"/>
    <w:rPr>
      <w:rFonts w:ascii="Arial Narrow" w:hAnsi="Arial Narrow"/>
      <w:i/>
      <w:iCs/>
      <w:sz w:val="22"/>
      <w:szCs w:val="22"/>
      <w:lang w:eastAsia="en-US"/>
    </w:rPr>
  </w:style>
  <w:style w:type="character" w:customStyle="1" w:styleId="Nadpis9Char">
    <w:name w:val="Nadpis 9 Char"/>
    <w:link w:val="Nadpis9"/>
    <w:rsid w:val="001F53F9"/>
    <w:rPr>
      <w:rFonts w:ascii="Cambria" w:hAnsi="Cambria"/>
      <w:sz w:val="22"/>
      <w:szCs w:val="22"/>
      <w:lang w:eastAsia="en-US"/>
    </w:rPr>
  </w:style>
  <w:style w:type="paragraph" w:styleId="Zkladntextodsazen">
    <w:name w:val="Body Text Indent"/>
    <w:basedOn w:val="Normln"/>
    <w:link w:val="ZkladntextodsazenChar"/>
    <w:rsid w:val="001F53F9"/>
    <w:pPr>
      <w:spacing w:after="120"/>
      <w:ind w:left="283"/>
    </w:pPr>
    <w:rPr>
      <w:rFonts w:ascii="Times New Roman" w:eastAsia="Times New Roman" w:hAnsi="Times New Roman"/>
      <w:sz w:val="24"/>
      <w:szCs w:val="24"/>
    </w:rPr>
  </w:style>
  <w:style w:type="character" w:customStyle="1" w:styleId="ZkladntextodsazenChar">
    <w:name w:val="Základní text odsazený Char"/>
    <w:link w:val="Zkladntextodsazen"/>
    <w:rsid w:val="001F53F9"/>
    <w:rPr>
      <w:sz w:val="24"/>
      <w:szCs w:val="24"/>
    </w:rPr>
  </w:style>
  <w:style w:type="paragraph" w:styleId="Zkladntextodsazen3">
    <w:name w:val="Body Text Indent 3"/>
    <w:basedOn w:val="Normln"/>
    <w:link w:val="Zkladntextodsazen3Char"/>
    <w:rsid w:val="001F53F9"/>
    <w:pPr>
      <w:spacing w:after="120"/>
      <w:ind w:left="283"/>
    </w:pPr>
    <w:rPr>
      <w:rFonts w:ascii="Times New Roman" w:eastAsia="Times New Roman" w:hAnsi="Times New Roman"/>
      <w:sz w:val="16"/>
      <w:szCs w:val="16"/>
    </w:rPr>
  </w:style>
  <w:style w:type="character" w:customStyle="1" w:styleId="Zkladntextodsazen3Char">
    <w:name w:val="Základní text odsazený 3 Char"/>
    <w:link w:val="Zkladntextodsazen3"/>
    <w:rsid w:val="001F53F9"/>
    <w:rPr>
      <w:sz w:val="16"/>
      <w:szCs w:val="16"/>
    </w:rPr>
  </w:style>
  <w:style w:type="character" w:styleId="slodku">
    <w:name w:val="line number"/>
    <w:basedOn w:val="Standardnpsmoodstavce"/>
    <w:rsid w:val="005A7667"/>
  </w:style>
  <w:style w:type="paragraph" w:customStyle="1" w:styleId="Textzprvy">
    <w:name w:val="Text zprávy"/>
    <w:rsid w:val="00430577"/>
    <w:pPr>
      <w:spacing w:before="40"/>
      <w:ind w:firstLine="567"/>
    </w:pPr>
    <w:rPr>
      <w:noProof/>
      <w:sz w:val="24"/>
    </w:rPr>
  </w:style>
  <w:style w:type="paragraph" w:customStyle="1" w:styleId="Neodstavec">
    <w:name w:val="Neodstavec"/>
    <w:basedOn w:val="Normln"/>
    <w:rsid w:val="00330D6F"/>
    <w:pPr>
      <w:jc w:val="both"/>
    </w:pPr>
    <w:rPr>
      <w:szCs w:val="20"/>
    </w:rPr>
  </w:style>
  <w:style w:type="paragraph" w:customStyle="1" w:styleId="Body-nadpis">
    <w:name w:val="Body-nadpis"/>
    <w:basedOn w:val="Normln"/>
    <w:next w:val="Normln"/>
    <w:rsid w:val="00330D6F"/>
    <w:pPr>
      <w:keepNext/>
      <w:spacing w:after="120"/>
      <w:jc w:val="both"/>
    </w:pPr>
    <w:rPr>
      <w:b/>
      <w:szCs w:val="20"/>
    </w:rPr>
  </w:style>
  <w:style w:type="paragraph" w:styleId="Odstavecseseznamem">
    <w:name w:val="List Paragraph"/>
    <w:basedOn w:val="Normln"/>
    <w:qFormat/>
    <w:rsid w:val="00260F62"/>
    <w:pPr>
      <w:ind w:left="720"/>
      <w:contextualSpacing/>
    </w:pPr>
  </w:style>
  <w:style w:type="character" w:customStyle="1" w:styleId="submitted">
    <w:name w:val="submitted"/>
    <w:basedOn w:val="Standardnpsmoodstavce"/>
    <w:rsid w:val="00B545F6"/>
  </w:style>
  <w:style w:type="paragraph" w:styleId="Normlnweb">
    <w:name w:val="Normal (Web)"/>
    <w:basedOn w:val="Normln"/>
    <w:uiPriority w:val="99"/>
    <w:unhideWhenUsed/>
    <w:rsid w:val="00B545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paragraph" w:styleId="FormtovanvHTML">
    <w:name w:val="HTML Preformatted"/>
    <w:basedOn w:val="Normln"/>
    <w:link w:val="FormtovanvHTMLChar"/>
    <w:uiPriority w:val="99"/>
    <w:unhideWhenUsed/>
    <w:rsid w:val="000013E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FormtovanvHTMLChar">
    <w:name w:val="Formátovaný v HTML Char"/>
    <w:link w:val="FormtovanvHTML"/>
    <w:uiPriority w:val="99"/>
    <w:rsid w:val="000013E7"/>
    <w:rPr>
      <w:rFonts w:ascii="Courier New" w:hAnsi="Courier New" w:cs="Courier New"/>
    </w:rPr>
  </w:style>
  <w:style w:type="character" w:customStyle="1" w:styleId="ktykontaktnazev">
    <w:name w:val="kty_kontakt_nazev"/>
    <w:basedOn w:val="Standardnpsmoodstavce"/>
    <w:rsid w:val="00306EF2"/>
  </w:style>
  <w:style w:type="character" w:customStyle="1" w:styleId="ktykontakthodnota">
    <w:name w:val="kty_kontakt_hodnota"/>
    <w:basedOn w:val="Standardnpsmoodstavce"/>
    <w:rsid w:val="00306EF2"/>
  </w:style>
  <w:style w:type="numbering" w:customStyle="1" w:styleId="Bezseznamu1">
    <w:name w:val="Bez seznamu1"/>
    <w:next w:val="Bezseznamu"/>
    <w:uiPriority w:val="99"/>
    <w:semiHidden/>
    <w:unhideWhenUsed/>
    <w:rsid w:val="00405C10"/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405C10"/>
    <w:pPr>
      <w:keepLines/>
      <w:numPr>
        <w:numId w:val="0"/>
      </w:numPr>
      <w:spacing w:before="480" w:after="0"/>
      <w:outlineLvl w:val="9"/>
    </w:pPr>
    <w:rPr>
      <w:rFonts w:ascii="Cambria" w:hAnsi="Cambria" w:cs="Times New Roman"/>
      <w:caps w:val="0"/>
      <w:color w:val="365F91"/>
      <w:kern w:val="0"/>
      <w:lang w:val="cs-CZ"/>
    </w:rPr>
  </w:style>
  <w:style w:type="character" w:customStyle="1" w:styleId="Nadpis3Char">
    <w:name w:val="Nadpis 3 Char"/>
    <w:aliases w:val="Nadpis 3 velká písmena Char"/>
    <w:link w:val="Nadpis3"/>
    <w:rsid w:val="00E46621"/>
    <w:rPr>
      <w:rFonts w:ascii="Arial Narrow" w:eastAsia="Calibri" w:hAnsi="Arial Narrow"/>
      <w:b/>
      <w:sz w:val="22"/>
      <w:lang w:eastAsia="en-US"/>
    </w:rPr>
  </w:style>
  <w:style w:type="paragraph" w:customStyle="1" w:styleId="Standard">
    <w:name w:val="Standard"/>
    <w:rsid w:val="00405C10"/>
    <w:pPr>
      <w:suppressAutoHyphens/>
      <w:overflowPunct w:val="0"/>
      <w:autoSpaceDN w:val="0"/>
      <w:textAlignment w:val="baseline"/>
    </w:pPr>
    <w:rPr>
      <w:rFonts w:ascii="Arial" w:hAnsi="Arial"/>
      <w:kern w:val="3"/>
      <w:sz w:val="22"/>
    </w:rPr>
  </w:style>
  <w:style w:type="paragraph" w:customStyle="1" w:styleId="CG-normln">
    <w:name w:val="CG - normální"/>
    <w:basedOn w:val="Standard"/>
    <w:rsid w:val="00405C10"/>
  </w:style>
  <w:style w:type="paragraph" w:customStyle="1" w:styleId="zkladntext0">
    <w:name w:val="základní text"/>
    <w:rsid w:val="00405C10"/>
    <w:pPr>
      <w:tabs>
        <w:tab w:val="left" w:pos="1125"/>
        <w:tab w:val="left" w:pos="2280"/>
        <w:tab w:val="left" w:pos="3405"/>
        <w:tab w:val="left" w:pos="4575"/>
        <w:tab w:val="left" w:pos="5715"/>
        <w:tab w:val="left" w:pos="6855"/>
        <w:tab w:val="left" w:pos="7995"/>
        <w:tab w:val="left" w:pos="9135"/>
        <w:tab w:val="left" w:pos="10260"/>
        <w:tab w:val="left" w:pos="11385"/>
      </w:tabs>
      <w:suppressAutoHyphens/>
    </w:pPr>
    <w:rPr>
      <w:rFonts w:ascii="AvantGardeGothicE" w:eastAsia="Arial" w:hAnsi="AvantGardeGothicE"/>
      <w:color w:val="000000"/>
      <w:sz w:val="24"/>
      <w:lang w:eastAsia="ar-SA"/>
    </w:rPr>
  </w:style>
  <w:style w:type="paragraph" w:styleId="Nzev">
    <w:name w:val="Title"/>
    <w:basedOn w:val="Normln"/>
    <w:next w:val="Normln"/>
    <w:link w:val="NzevChar"/>
    <w:qFormat/>
    <w:rsid w:val="0061238E"/>
    <w:pPr>
      <w:spacing w:before="240" w:after="60" w:line="240" w:lineRule="auto"/>
      <w:jc w:val="center"/>
      <w:outlineLvl w:val="0"/>
    </w:pPr>
    <w:rPr>
      <w:rFonts w:eastAsia="Times New Roman"/>
      <w:b/>
      <w:bCs/>
      <w:kern w:val="28"/>
      <w:sz w:val="32"/>
      <w:szCs w:val="32"/>
    </w:rPr>
  </w:style>
  <w:style w:type="character" w:customStyle="1" w:styleId="NzevChar">
    <w:name w:val="Název Char"/>
    <w:link w:val="Nzev"/>
    <w:rsid w:val="0061238E"/>
    <w:rPr>
      <w:rFonts w:ascii="Arial Narrow" w:hAnsi="Arial Narrow"/>
      <w:b/>
      <w:bCs/>
      <w:kern w:val="28"/>
      <w:sz w:val="32"/>
      <w:szCs w:val="32"/>
      <w:lang w:eastAsia="en-US"/>
    </w:rPr>
  </w:style>
  <w:style w:type="character" w:styleId="Odkaznakoment">
    <w:name w:val="annotation reference"/>
    <w:rsid w:val="007C7186"/>
    <w:rPr>
      <w:sz w:val="16"/>
      <w:szCs w:val="16"/>
    </w:rPr>
  </w:style>
  <w:style w:type="paragraph" w:styleId="Textkomente">
    <w:name w:val="annotation text"/>
    <w:basedOn w:val="Normln"/>
    <w:link w:val="TextkomenteChar"/>
    <w:rsid w:val="007C7186"/>
    <w:rPr>
      <w:sz w:val="20"/>
      <w:szCs w:val="20"/>
    </w:rPr>
  </w:style>
  <w:style w:type="character" w:customStyle="1" w:styleId="TextkomenteChar">
    <w:name w:val="Text komentáře Char"/>
    <w:link w:val="Textkomente"/>
    <w:rsid w:val="007C7186"/>
    <w:rPr>
      <w:rFonts w:ascii="Arial Narrow" w:eastAsia="Calibri" w:hAnsi="Arial Narrow"/>
      <w:lang w:eastAsia="en-US"/>
    </w:rPr>
  </w:style>
  <w:style w:type="paragraph" w:styleId="Pedmtkomente">
    <w:name w:val="annotation subject"/>
    <w:basedOn w:val="Textkomente"/>
    <w:next w:val="Textkomente"/>
    <w:link w:val="PedmtkomenteChar"/>
    <w:rsid w:val="007C7186"/>
    <w:rPr>
      <w:b/>
      <w:bCs/>
    </w:rPr>
  </w:style>
  <w:style w:type="character" w:customStyle="1" w:styleId="PedmtkomenteChar">
    <w:name w:val="Předmět komentáře Char"/>
    <w:link w:val="Pedmtkomente"/>
    <w:rsid w:val="007C7186"/>
    <w:rPr>
      <w:rFonts w:ascii="Arial Narrow" w:eastAsia="Calibri" w:hAnsi="Arial Narrow"/>
      <w:b/>
      <w:bCs/>
      <w:lang w:eastAsia="en-US"/>
    </w:rPr>
  </w:style>
  <w:style w:type="paragraph" w:styleId="Obsah4">
    <w:name w:val="toc 4"/>
    <w:basedOn w:val="Normln"/>
    <w:next w:val="Normln"/>
    <w:autoRedefine/>
    <w:uiPriority w:val="39"/>
    <w:rsid w:val="0092445C"/>
    <w:pPr>
      <w:ind w:left="660"/>
    </w:pPr>
  </w:style>
  <w:style w:type="paragraph" w:customStyle="1" w:styleId="Zkladntext21">
    <w:name w:val="Základní text 21"/>
    <w:basedOn w:val="Normln"/>
    <w:rsid w:val="008F07E6"/>
    <w:pPr>
      <w:overflowPunct w:val="0"/>
      <w:autoSpaceDE w:val="0"/>
      <w:autoSpaceDN w:val="0"/>
      <w:adjustRightInd w:val="0"/>
      <w:spacing w:before="120" w:line="360" w:lineRule="auto"/>
      <w:jc w:val="both"/>
      <w:textAlignment w:val="baseline"/>
    </w:pPr>
    <w:rPr>
      <w:rFonts w:ascii="Arial" w:eastAsia="Times New Roman" w:hAnsi="Arial"/>
      <w:sz w:val="24"/>
      <w:szCs w:val="20"/>
      <w:lang w:eastAsia="cs-CZ"/>
    </w:rPr>
  </w:style>
  <w:style w:type="paragraph" w:customStyle="1" w:styleId="nadpis40">
    <w:name w:val="nadpis 4"/>
    <w:basedOn w:val="Normln"/>
    <w:link w:val="nadpis4Char"/>
    <w:rsid w:val="00E3567F"/>
    <w:pPr>
      <w:spacing w:before="120" w:after="120"/>
      <w:outlineLvl w:val="3"/>
    </w:pPr>
    <w:rPr>
      <w:u w:val="single"/>
      <w:lang w:eastAsia="cs-CZ"/>
    </w:rPr>
  </w:style>
  <w:style w:type="character" w:customStyle="1" w:styleId="nadpis4Char">
    <w:name w:val="nadpis 4 Char"/>
    <w:basedOn w:val="Standardnpsmoodstavce"/>
    <w:link w:val="nadpis40"/>
    <w:rsid w:val="00E3567F"/>
    <w:rPr>
      <w:rFonts w:ascii="Arial Narrow" w:eastAsia="Calibri" w:hAnsi="Arial Narrow"/>
      <w:sz w:val="22"/>
      <w:szCs w:val="22"/>
      <w:u w:val="single"/>
    </w:rPr>
  </w:style>
  <w:style w:type="paragraph" w:customStyle="1" w:styleId="ARIAL11">
    <w:name w:val="ARIAL 11"/>
    <w:basedOn w:val="Normln"/>
    <w:link w:val="ARIAL11Char"/>
    <w:rsid w:val="00535C0E"/>
    <w:pPr>
      <w:spacing w:line="240" w:lineRule="auto"/>
      <w:jc w:val="both"/>
    </w:pPr>
    <w:rPr>
      <w:rFonts w:ascii="Arial" w:eastAsia="Times New Roman" w:hAnsi="Arial"/>
      <w:szCs w:val="20"/>
      <w:lang w:eastAsia="cs-CZ"/>
    </w:rPr>
  </w:style>
  <w:style w:type="character" w:customStyle="1" w:styleId="ARIAL11Char">
    <w:name w:val="ARIAL 11 Char"/>
    <w:link w:val="ARIAL11"/>
    <w:rsid w:val="00535C0E"/>
    <w:rPr>
      <w:rFonts w:ascii="Arial" w:hAnsi="Arial"/>
      <w:sz w:val="22"/>
    </w:rPr>
  </w:style>
  <w:style w:type="paragraph" w:customStyle="1" w:styleId="PDodstavec">
    <w:name w:val="PD_odstavec"/>
    <w:basedOn w:val="Normln"/>
    <w:qFormat/>
    <w:rsid w:val="00F906C7"/>
    <w:pPr>
      <w:spacing w:after="60" w:line="240" w:lineRule="auto"/>
      <w:ind w:firstLine="284"/>
      <w:jc w:val="both"/>
    </w:pPr>
    <w:rPr>
      <w:rFonts w:ascii="Arial" w:eastAsiaTheme="minorHAnsi" w:hAnsi="Arial"/>
      <w:szCs w:val="20"/>
    </w:rPr>
  </w:style>
  <w:style w:type="paragraph" w:customStyle="1" w:styleId="REV01">
    <w:name w:val="REV01"/>
    <w:basedOn w:val="Normln"/>
    <w:link w:val="REV01Char"/>
    <w:qFormat/>
    <w:rsid w:val="00DF3846"/>
    <w:pPr>
      <w:shd w:val="clear" w:color="auto" w:fill="D99594" w:themeFill="accent2" w:themeFillTint="99"/>
    </w:pPr>
    <w:rPr>
      <w:rFonts w:eastAsia="Times New Roman" w:cs="Arial Narrow"/>
      <w:sz w:val="24"/>
      <w:szCs w:val="24"/>
      <w:lang w:eastAsia="cs-CZ"/>
    </w:rPr>
  </w:style>
  <w:style w:type="character" w:customStyle="1" w:styleId="REV01Char">
    <w:name w:val="REV01 Char"/>
    <w:basedOn w:val="Standardnpsmoodstavce"/>
    <w:link w:val="REV01"/>
    <w:rsid w:val="00DF3846"/>
    <w:rPr>
      <w:rFonts w:ascii="Arial Narrow" w:hAnsi="Arial Narrow" w:cs="Arial Narrow"/>
      <w:sz w:val="24"/>
      <w:szCs w:val="24"/>
      <w:shd w:val="clear" w:color="auto" w:fill="D99594" w:themeFill="accent2" w:themeFillTint="99"/>
    </w:rPr>
  </w:style>
  <w:style w:type="paragraph" w:customStyle="1" w:styleId="REV02">
    <w:name w:val="REV02"/>
    <w:basedOn w:val="REV01"/>
    <w:link w:val="REV02Char"/>
    <w:qFormat/>
    <w:rsid w:val="00DF3846"/>
    <w:pPr>
      <w:shd w:val="clear" w:color="auto" w:fill="B8CCE4" w:themeFill="accent1" w:themeFillTint="66"/>
    </w:pPr>
  </w:style>
  <w:style w:type="character" w:customStyle="1" w:styleId="REV02Char">
    <w:name w:val="REV02 Char"/>
    <w:basedOn w:val="REV01Char"/>
    <w:link w:val="REV02"/>
    <w:rsid w:val="00DF3846"/>
    <w:rPr>
      <w:rFonts w:ascii="Arial Narrow" w:hAnsi="Arial Narrow" w:cs="Arial Narrow"/>
      <w:sz w:val="24"/>
      <w:szCs w:val="24"/>
      <w:shd w:val="clear" w:color="auto" w:fill="B8CCE4" w:themeFill="accent1" w:themeFillTint="66"/>
    </w:rPr>
  </w:style>
  <w:style w:type="paragraph" w:customStyle="1" w:styleId="ZTI-REVIDOVAT">
    <w:name w:val="_ZTI - REVIDOVAT"/>
    <w:basedOn w:val="Normln"/>
    <w:qFormat/>
    <w:rsid w:val="00E960CD"/>
    <w:pPr>
      <w:shd w:val="pct10" w:color="auto" w:fill="auto"/>
    </w:pPr>
    <w:rPr>
      <w:rFonts w:ascii="Times New Roman" w:hAnsi="Times New Roman"/>
      <w:color w:val="7030A0"/>
      <w:sz w:val="24"/>
      <w:lang w:eastAsia="cs-CZ"/>
    </w:rPr>
  </w:style>
  <w:style w:type="paragraph" w:customStyle="1" w:styleId="ARS-REVIDOVAT">
    <w:name w:val="_ARS - REVIDOVAT"/>
    <w:basedOn w:val="Normln"/>
    <w:qFormat/>
    <w:rsid w:val="00E960CD"/>
    <w:pPr>
      <w:shd w:val="pct10" w:color="auto" w:fill="auto"/>
    </w:pPr>
    <w:rPr>
      <w:rFonts w:ascii="Times New Roman" w:hAnsi="Times New Roman"/>
      <w:color w:val="FF0000"/>
      <w:sz w:val="24"/>
      <w:lang w:eastAsia="cs-CZ"/>
    </w:rPr>
  </w:style>
  <w:style w:type="paragraph" w:customStyle="1" w:styleId="ELE-REVIDOVAT">
    <w:name w:val="_ELE - REVIDOVAT"/>
    <w:basedOn w:val="Normln"/>
    <w:qFormat/>
    <w:rsid w:val="00E960CD"/>
    <w:pPr>
      <w:shd w:val="pct12" w:color="auto" w:fill="auto"/>
      <w:spacing w:line="240" w:lineRule="auto"/>
    </w:pPr>
    <w:rPr>
      <w:rFonts w:ascii="Times New Roman" w:hAnsi="Times New Roman" w:cs="Calibri"/>
      <w:color w:val="E36C0A" w:themeColor="accent6" w:themeShade="BF"/>
      <w:sz w:val="24"/>
    </w:rPr>
  </w:style>
  <w:style w:type="paragraph" w:customStyle="1" w:styleId="ST-REVIDOVAT">
    <w:name w:val="_ST - REVIDOVAT"/>
    <w:basedOn w:val="Normln"/>
    <w:qFormat/>
    <w:rsid w:val="00E960CD"/>
    <w:pPr>
      <w:shd w:val="pct12" w:color="auto" w:fill="auto"/>
    </w:pPr>
    <w:rPr>
      <w:rFonts w:ascii="Times New Roman" w:hAnsi="Times New Roman"/>
      <w:color w:val="548DD4" w:themeColor="text2" w:themeTint="99"/>
      <w:sz w:val="24"/>
      <w:szCs w:val="20"/>
      <w:lang w:eastAsia="cs-CZ"/>
    </w:rPr>
  </w:style>
  <w:style w:type="paragraph" w:customStyle="1" w:styleId="TT-REVIDOVAT">
    <w:name w:val="_TT - REVIDOVAT"/>
    <w:basedOn w:val="Normln"/>
    <w:qFormat/>
    <w:rsid w:val="00E960CD"/>
    <w:pPr>
      <w:shd w:val="pct12" w:color="auto" w:fill="auto"/>
      <w:spacing w:line="240" w:lineRule="auto"/>
    </w:pPr>
    <w:rPr>
      <w:rFonts w:ascii="Times New Roman" w:hAnsi="Times New Roman" w:cs="Calibri"/>
      <w:color w:val="76923C" w:themeColor="accent3" w:themeShade="BF"/>
      <w:sz w:val="24"/>
    </w:rPr>
  </w:style>
  <w:style w:type="paragraph" w:customStyle="1" w:styleId="Chl-REVIDOVAT">
    <w:name w:val="_Chl - REVIDOVAT"/>
    <w:basedOn w:val="Normln"/>
    <w:qFormat/>
    <w:rsid w:val="00E960CD"/>
    <w:pPr>
      <w:shd w:val="pct10" w:color="auto" w:fill="auto"/>
    </w:pPr>
    <w:rPr>
      <w:rFonts w:ascii="Times New Roman" w:hAnsi="Times New Roman"/>
      <w:color w:val="00B0F0"/>
      <w:sz w:val="24"/>
    </w:rPr>
  </w:style>
  <w:style w:type="paragraph" w:customStyle="1" w:styleId="VZT-REVIDOVAT">
    <w:name w:val="_VZT - REVIDOVAT"/>
    <w:basedOn w:val="ZTI-REVIDOVAT"/>
    <w:next w:val="Normln"/>
    <w:qFormat/>
    <w:rsid w:val="00E960CD"/>
    <w:rPr>
      <w:color w:val="17365D" w:themeColor="text2" w:themeShade="BF"/>
    </w:rPr>
  </w:style>
  <w:style w:type="paragraph" w:customStyle="1" w:styleId="Zkladntextodsazen22">
    <w:name w:val="Základní text odsazený 22"/>
    <w:basedOn w:val="Normln"/>
    <w:rsid w:val="009851B9"/>
    <w:pPr>
      <w:suppressAutoHyphens/>
      <w:spacing w:line="240" w:lineRule="auto"/>
      <w:ind w:left="426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paragraph" w:customStyle="1" w:styleId="Prosttext1">
    <w:name w:val="Prostý text1"/>
    <w:basedOn w:val="Normln"/>
    <w:rsid w:val="00DE7DA1"/>
    <w:pPr>
      <w:suppressAutoHyphens/>
      <w:autoSpaceDE w:val="0"/>
      <w:spacing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Obsah5">
    <w:name w:val="toc 5"/>
    <w:basedOn w:val="Normln"/>
    <w:next w:val="Normln"/>
    <w:autoRedefine/>
    <w:uiPriority w:val="39"/>
    <w:unhideWhenUsed/>
    <w:rsid w:val="0061238E"/>
    <w:pPr>
      <w:spacing w:after="100"/>
      <w:ind w:left="880"/>
    </w:pPr>
    <w:rPr>
      <w:rFonts w:asciiTheme="minorHAnsi" w:eastAsiaTheme="minorEastAsia" w:hAnsiTheme="minorHAnsi" w:cstheme="minorBidi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61238E"/>
    <w:pPr>
      <w:spacing w:after="100"/>
      <w:ind w:left="1100"/>
    </w:pPr>
    <w:rPr>
      <w:rFonts w:asciiTheme="minorHAnsi" w:eastAsiaTheme="minorEastAsia" w:hAnsiTheme="minorHAnsi" w:cstheme="minorBidi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61238E"/>
    <w:pPr>
      <w:spacing w:after="100"/>
      <w:ind w:left="1320"/>
    </w:pPr>
    <w:rPr>
      <w:rFonts w:asciiTheme="minorHAnsi" w:eastAsiaTheme="minorEastAsia" w:hAnsiTheme="minorHAnsi" w:cstheme="minorBidi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61238E"/>
    <w:pPr>
      <w:spacing w:after="100"/>
      <w:ind w:left="1540"/>
    </w:pPr>
    <w:rPr>
      <w:rFonts w:asciiTheme="minorHAnsi" w:eastAsiaTheme="minorEastAsia" w:hAnsiTheme="minorHAnsi" w:cstheme="minorBidi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61238E"/>
    <w:pPr>
      <w:spacing w:after="100"/>
      <w:ind w:left="1760"/>
    </w:pPr>
    <w:rPr>
      <w:rFonts w:asciiTheme="minorHAnsi" w:eastAsiaTheme="minorEastAsia" w:hAnsiTheme="minorHAnsi" w:cstheme="minorBidi"/>
      <w:lang w:eastAsia="cs-CZ"/>
    </w:rPr>
  </w:style>
  <w:style w:type="paragraph" w:styleId="Podtitul">
    <w:name w:val="Subtitle"/>
    <w:basedOn w:val="Normln"/>
    <w:next w:val="Normln"/>
    <w:link w:val="PodtitulChar"/>
    <w:qFormat/>
    <w:rsid w:val="0061238E"/>
    <w:pPr>
      <w:numPr>
        <w:ilvl w:val="1"/>
      </w:numPr>
    </w:pPr>
    <w:rPr>
      <w:rFonts w:eastAsiaTheme="majorEastAsia" w:cstheme="majorBidi"/>
      <w:i/>
      <w:iCs/>
      <w:spacing w:val="15"/>
      <w:sz w:val="24"/>
      <w:szCs w:val="24"/>
    </w:rPr>
  </w:style>
  <w:style w:type="character" w:customStyle="1" w:styleId="PodtitulChar">
    <w:name w:val="Podtitul Char"/>
    <w:basedOn w:val="Standardnpsmoodstavce"/>
    <w:link w:val="Podtitul"/>
    <w:rsid w:val="0061238E"/>
    <w:rPr>
      <w:rFonts w:ascii="Arial Narrow" w:eastAsiaTheme="majorEastAsia" w:hAnsi="Arial Narrow" w:cstheme="majorBidi"/>
      <w:i/>
      <w:iCs/>
      <w:spacing w:val="15"/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2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49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529838">
                  <w:blockQuote w:val="1"/>
                  <w:marLeft w:val="75"/>
                  <w:marRight w:val="0"/>
                  <w:marTop w:val="45"/>
                  <w:marBottom w:val="100"/>
                  <w:divBdr>
                    <w:top w:val="none" w:sz="0" w:space="0" w:color="auto"/>
                    <w:left w:val="single" w:sz="6" w:space="8" w:color="CCCCCC"/>
                    <w:bottom w:val="none" w:sz="0" w:space="0" w:color="auto"/>
                    <w:right w:val="none" w:sz="0" w:space="0" w:color="auto"/>
                  </w:divBdr>
                  <w:divsChild>
                    <w:div w:id="1519850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86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54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154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283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7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95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78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32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8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3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7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5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7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43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0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8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01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1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30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0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2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9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13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0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4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6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9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9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7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9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1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19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1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2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79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56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74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63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6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47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54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39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16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15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62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80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23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8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4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53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23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14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38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356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559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0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5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0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– číselná reference" Version="1987"/>
</file>

<file path=customXml/itemProps1.xml><?xml version="1.0" encoding="utf-8"?>
<ds:datastoreItem xmlns:ds="http://schemas.openxmlformats.org/officeDocument/2006/customXml" ds:itemID="{F6B37AF5-6776-49F9-B6BE-1B817B8D19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333</TotalTime>
  <Pages>25</Pages>
  <Words>5295</Words>
  <Characters>31245</Characters>
  <Application>Microsoft Office Word</Application>
  <DocSecurity>0</DocSecurity>
  <Lines>260</Lines>
  <Paragraphs>72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>E</vt:lpstr>
      <vt:lpstr>E</vt:lpstr>
    </vt:vector>
  </TitlesOfParts>
  <Company>oem</Company>
  <LinksUpToDate>false</LinksUpToDate>
  <CharactersWithSpaces>36468</CharactersWithSpaces>
  <SharedDoc>false</SharedDoc>
  <HLinks>
    <vt:vector size="6" baseType="variant">
      <vt:variant>
        <vt:i4>6750280</vt:i4>
      </vt:variant>
      <vt:variant>
        <vt:i4>0</vt:i4>
      </vt:variant>
      <vt:variant>
        <vt:i4>0</vt:i4>
      </vt:variant>
      <vt:variant>
        <vt:i4>5</vt:i4>
      </vt:variant>
      <vt:variant>
        <vt:lpwstr>mailto:area@aprea.cz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</dc:title>
  <dc:creator>OEM Installed</dc:creator>
  <cp:lastModifiedBy>Lukas</cp:lastModifiedBy>
  <cp:revision>12</cp:revision>
  <cp:lastPrinted>2022-04-29T13:04:00Z</cp:lastPrinted>
  <dcterms:created xsi:type="dcterms:W3CDTF">2022-05-12T10:21:00Z</dcterms:created>
  <dcterms:modified xsi:type="dcterms:W3CDTF">2022-07-19T10:04:00Z</dcterms:modified>
</cp:coreProperties>
</file>